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2275BD" w:rsidRPr="00395099" w14:paraId="67422BF4" w14:textId="77777777" w:rsidTr="005A039A">
        <w:trPr>
          <w:trHeight w:hRule="exact" w:val="1136"/>
        </w:trPr>
        <w:tc>
          <w:tcPr>
            <w:tcW w:w="9356" w:type="dxa"/>
          </w:tcPr>
          <w:p w14:paraId="40005177" w14:textId="77777777" w:rsidR="002275BD" w:rsidRPr="00F7669A" w:rsidRDefault="002275BD" w:rsidP="005A039A">
            <w:pPr>
              <w:tabs>
                <w:tab w:val="left" w:pos="5655"/>
              </w:tabs>
              <w:rPr>
                <w:rFonts w:cs="Times New Roman"/>
              </w:rPr>
            </w:pPr>
          </w:p>
        </w:tc>
      </w:tr>
      <w:tr w:rsidR="002275BD" w:rsidRPr="00B11998" w14:paraId="0B5EFBBA" w14:textId="77777777" w:rsidTr="005A039A">
        <w:tc>
          <w:tcPr>
            <w:tcW w:w="9356" w:type="dxa"/>
          </w:tcPr>
          <w:p w14:paraId="709D14CB" w14:textId="77777777" w:rsidR="002275BD" w:rsidRDefault="002275BD" w:rsidP="005A039A">
            <w:pPr>
              <w:pStyle w:val="COTitle1"/>
              <w:jc w:val="center"/>
            </w:pPr>
          </w:p>
          <w:p w14:paraId="553391D4" w14:textId="77777777" w:rsidR="002275BD" w:rsidRDefault="002275BD" w:rsidP="005A039A">
            <w:pPr>
              <w:pStyle w:val="COTitle1"/>
              <w:jc w:val="center"/>
            </w:pPr>
          </w:p>
          <w:p w14:paraId="366E4304" w14:textId="77777777" w:rsidR="002275BD" w:rsidRDefault="002275BD" w:rsidP="005A039A">
            <w:pPr>
              <w:pStyle w:val="COTitle1"/>
              <w:jc w:val="center"/>
            </w:pPr>
          </w:p>
          <w:p w14:paraId="3F0DB17E" w14:textId="62D605AB" w:rsidR="002275BD" w:rsidRPr="00F7669A" w:rsidRDefault="002275BD" w:rsidP="005A039A">
            <w:pPr>
              <w:pStyle w:val="COTitle1"/>
              <w:jc w:val="center"/>
            </w:pPr>
          </w:p>
        </w:tc>
      </w:tr>
      <w:tr w:rsidR="002275BD" w:rsidRPr="00B11998" w14:paraId="0BE42BCB" w14:textId="77777777" w:rsidTr="005A039A">
        <w:tc>
          <w:tcPr>
            <w:tcW w:w="9356" w:type="dxa"/>
          </w:tcPr>
          <w:p w14:paraId="55EBD6F3" w14:textId="07591480" w:rsidR="002275BD" w:rsidRDefault="002275BD" w:rsidP="005A039A">
            <w:pPr>
              <w:pStyle w:val="Overskrift"/>
              <w:jc w:val="center"/>
            </w:pPr>
          </w:p>
          <w:p w14:paraId="53A213F3" w14:textId="05F4E798" w:rsidR="002275BD" w:rsidRPr="002275BD" w:rsidRDefault="00CC4CE7" w:rsidP="00F749EA">
            <w:pPr>
              <w:pStyle w:val="COTitle1"/>
              <w:jc w:val="center"/>
            </w:pPr>
            <w:sdt>
              <w:sdtPr>
                <w:rPr>
                  <w:szCs w:val="28"/>
                </w:rPr>
                <w:alias w:val="Title"/>
                <w:tag w:val=""/>
                <w:id w:val="-867060214"/>
                <w:placeholder>
                  <w:docPart w:val="2F2D5491531C4FB391D3BD0D06E374EF"/>
                </w:placeholder>
                <w:dataBinding w:prefixMappings="xmlns:ns0='http://purl.org/dc/elements/1.1/' xmlns:ns1='http://schemas.openxmlformats.org/package/2006/metadata/core-properties' " w:xpath="/ns1:coreProperties[1]/ns0:title[1]" w:storeItemID="{6C3C8BC8-F283-45AE-878A-BAB7291924A1}"/>
                <w:text/>
              </w:sdtPr>
              <w:sdtEndPr/>
              <w:sdtContent>
                <w:r w:rsidR="00C067D5">
                  <w:rPr>
                    <w:szCs w:val="28"/>
                  </w:rPr>
                  <w:t>Appendix 3.4 – Contractor’s Information Security Measures</w:t>
                </w:r>
              </w:sdtContent>
            </w:sdt>
          </w:p>
        </w:tc>
      </w:tr>
    </w:tbl>
    <w:p w14:paraId="6C2F152E" w14:textId="71B7449E" w:rsidR="00D21C65" w:rsidRDefault="00D21C65" w:rsidP="00037506">
      <w:pPr>
        <w:pStyle w:val="CONormalBodytext"/>
      </w:pPr>
    </w:p>
    <w:p w14:paraId="1ED066D9" w14:textId="3C0659A4" w:rsidR="002275BD" w:rsidRPr="002275BD" w:rsidRDefault="002275BD" w:rsidP="002275BD">
      <w:pPr>
        <w:rPr>
          <w:lang w:val="da-DK"/>
        </w:rPr>
      </w:pPr>
    </w:p>
    <w:p w14:paraId="5AA9B501" w14:textId="3B91CBB1" w:rsidR="002275BD" w:rsidRPr="002275BD" w:rsidRDefault="002275BD" w:rsidP="002275BD">
      <w:pPr>
        <w:rPr>
          <w:lang w:val="da-DK"/>
        </w:rPr>
      </w:pPr>
    </w:p>
    <w:p w14:paraId="63402774" w14:textId="2F368B65" w:rsidR="002275BD" w:rsidRPr="002275BD" w:rsidRDefault="002275BD" w:rsidP="002275BD">
      <w:pPr>
        <w:rPr>
          <w:lang w:val="da-DK"/>
        </w:rPr>
      </w:pPr>
    </w:p>
    <w:p w14:paraId="5A8E7E00" w14:textId="2784BDD0" w:rsidR="002275BD" w:rsidRDefault="002275BD" w:rsidP="002275BD">
      <w:pPr>
        <w:rPr>
          <w:spacing w:val="4"/>
          <w:lang w:val="da-DK"/>
        </w:rPr>
      </w:pPr>
    </w:p>
    <w:p w14:paraId="2A72990C" w14:textId="23C1A045" w:rsidR="002275BD" w:rsidRDefault="002275BD">
      <w:pPr>
        <w:spacing w:after="160" w:line="259" w:lineRule="auto"/>
        <w:rPr>
          <w:lang w:val="da-DK"/>
        </w:rPr>
      </w:pPr>
      <w:r>
        <w:rPr>
          <w:lang w:val="da-DK"/>
        </w:rPr>
        <w:br w:type="page"/>
      </w:r>
    </w:p>
    <w:sdt>
      <w:sdtPr>
        <w:rPr>
          <w:rFonts w:ascii="Tahoma" w:eastAsiaTheme="minorHAnsi" w:hAnsi="Tahoma" w:cs="Tahoma"/>
          <w:b w:val="0"/>
          <w:caps w:val="0"/>
          <w:spacing w:val="0"/>
          <w:sz w:val="20"/>
          <w:szCs w:val="20"/>
          <w:lang w:val="en-GB"/>
        </w:rPr>
        <w:id w:val="-1432432231"/>
        <w:docPartObj>
          <w:docPartGallery w:val="Table of Contents"/>
          <w:docPartUnique/>
        </w:docPartObj>
      </w:sdtPr>
      <w:sdtEndPr>
        <w:rPr>
          <w:rFonts w:cstheme="minorBidi"/>
          <w:bCs/>
          <w:noProof/>
          <w:szCs w:val="22"/>
        </w:rPr>
      </w:sdtEndPr>
      <w:sdtContent>
        <w:p w14:paraId="4467E510" w14:textId="77777777" w:rsidR="002275BD" w:rsidRPr="007023EF" w:rsidRDefault="002275BD" w:rsidP="002275BD">
          <w:pPr>
            <w:pStyle w:val="Overskrift"/>
            <w:rPr>
              <w:rFonts w:ascii="Tahoma" w:hAnsi="Tahoma" w:cs="Tahoma"/>
              <w:sz w:val="20"/>
              <w:szCs w:val="20"/>
            </w:rPr>
          </w:pPr>
          <w:r w:rsidRPr="007023EF">
            <w:rPr>
              <w:rFonts w:ascii="Tahoma" w:hAnsi="Tahoma" w:cs="Tahoma"/>
              <w:sz w:val="20"/>
              <w:szCs w:val="20"/>
            </w:rPr>
            <w:t>Contents</w:t>
          </w:r>
        </w:p>
        <w:p w14:paraId="6AFA5464" w14:textId="6365C8D0" w:rsidR="002275BD" w:rsidRDefault="002275BD" w:rsidP="002275BD">
          <w:pPr>
            <w:rPr>
              <w:bCs/>
              <w:noProof/>
            </w:rPr>
          </w:pPr>
          <w:r>
            <w:rPr>
              <w:spacing w:val="4"/>
              <w:lang w:val="da-DK"/>
            </w:rPr>
            <w:fldChar w:fldCharType="begin"/>
          </w:r>
          <w:r>
            <w:instrText xml:space="preserve"> TOC \h \z </w:instrText>
          </w:r>
          <w:r>
            <w:rPr>
              <w:spacing w:val="4"/>
              <w:lang w:val="da-DK"/>
            </w:rPr>
            <w:fldChar w:fldCharType="separate"/>
          </w:r>
          <w:r w:rsidR="00D5085D">
            <w:rPr>
              <w:b/>
              <w:bCs/>
              <w:noProof/>
              <w:spacing w:val="4"/>
              <w:lang w:val="en-US"/>
            </w:rPr>
            <w:t>No table of contents entries found.</w:t>
          </w:r>
          <w:r>
            <w:rPr>
              <w:caps/>
            </w:rPr>
            <w:fldChar w:fldCharType="end"/>
          </w:r>
        </w:p>
      </w:sdtContent>
    </w:sdt>
    <w:p w14:paraId="562E2C57" w14:textId="245AB39D" w:rsidR="002275BD" w:rsidRDefault="002275BD">
      <w:pPr>
        <w:spacing w:after="160" w:line="259" w:lineRule="auto"/>
        <w:rPr>
          <w:lang w:val="da-DK"/>
        </w:rPr>
      </w:pPr>
      <w:r>
        <w:rPr>
          <w:lang w:val="da-DK"/>
        </w:rPr>
        <w:br w:type="page"/>
      </w:r>
    </w:p>
    <w:p w14:paraId="4A6A8B5C" w14:textId="3EA6C6BB" w:rsidR="005837D0" w:rsidRPr="005837D0" w:rsidRDefault="005837D0" w:rsidP="005837D0">
      <w:pPr>
        <w:pStyle w:val="1COHEADING"/>
      </w:pPr>
      <w:r>
        <w:lastRenderedPageBreak/>
        <w:t xml:space="preserve">Contractor’s </w:t>
      </w:r>
      <w:r w:rsidR="00407DDF">
        <w:t>Secuirty Measures</w:t>
      </w:r>
    </w:p>
    <w:p w14:paraId="52B03E2C" w14:textId="6825B1C9" w:rsidR="00EE17CF" w:rsidRPr="002F6927" w:rsidRDefault="008447F9" w:rsidP="005837D0">
      <w:pPr>
        <w:pStyle w:val="COIndentBodytext"/>
        <w:rPr>
          <w:rFonts w:ascii="Calibri" w:hAnsi="Calibri"/>
        </w:rPr>
      </w:pPr>
      <w:r>
        <w:t>Contractor is requ</w:t>
      </w:r>
      <w:r w:rsidR="00413304">
        <w:t xml:space="preserve">ested to provide information </w:t>
      </w:r>
      <w:r w:rsidR="00B13DD7">
        <w:t>regarding</w:t>
      </w:r>
      <w:r w:rsidR="00386D28">
        <w:t xml:space="preserve"> its security measures in the tables </w:t>
      </w:r>
      <w:r w:rsidR="00996C01">
        <w:t>set out in the sections below.</w:t>
      </w:r>
    </w:p>
    <w:p w14:paraId="20A7A5A3" w14:textId="49003F8C" w:rsidR="00EE17CF" w:rsidRPr="002F6927" w:rsidRDefault="00EE17CF" w:rsidP="00671469">
      <w:pPr>
        <w:pStyle w:val="11COHeading"/>
        <w:rPr>
          <w:lang w:val="en-GB"/>
        </w:rPr>
      </w:pPr>
      <w:r w:rsidRPr="002F6927">
        <w:rPr>
          <w:lang w:val="en-GB"/>
        </w:rPr>
        <w:t xml:space="preserve">Security </w:t>
      </w:r>
      <w:r w:rsidR="003C61AA" w:rsidRPr="002F6927">
        <w:rPr>
          <w:lang w:val="en-GB"/>
        </w:rPr>
        <w:t>C</w:t>
      </w:r>
      <w:r w:rsidRPr="002F6927">
        <w:rPr>
          <w:lang w:val="en-GB"/>
        </w:rPr>
        <w:t>ertification</w:t>
      </w:r>
    </w:p>
    <w:tbl>
      <w:tblPr>
        <w:tblStyle w:val="Tabel-Gitter"/>
        <w:tblW w:w="0" w:type="auto"/>
        <w:tblInd w:w="851" w:type="dxa"/>
        <w:tblLook w:val="04A0" w:firstRow="1" w:lastRow="0" w:firstColumn="1" w:lastColumn="0" w:noHBand="0" w:noVBand="1"/>
      </w:tblPr>
      <w:tblGrid>
        <w:gridCol w:w="8209"/>
      </w:tblGrid>
      <w:tr w:rsidR="003C61AA" w:rsidRPr="002F6927" w14:paraId="5CD06DCE" w14:textId="77777777" w:rsidTr="00861156">
        <w:tc>
          <w:tcPr>
            <w:tcW w:w="9060" w:type="dxa"/>
            <w:shd w:val="clear" w:color="auto" w:fill="E7E6E6" w:themeFill="background2"/>
          </w:tcPr>
          <w:p w14:paraId="3EA58D5C" w14:textId="1823CF33" w:rsidR="00CE6EBC" w:rsidRDefault="00671469" w:rsidP="00EE17CF">
            <w:pPr>
              <w:pStyle w:val="COIndentBodytext"/>
              <w:ind w:left="0"/>
              <w:rPr>
                <w:lang w:val="en-GB"/>
              </w:rPr>
            </w:pPr>
            <w:r w:rsidRPr="002F6927">
              <w:rPr>
                <w:lang w:val="en-GB"/>
              </w:rPr>
              <w:t xml:space="preserve">The Contractor describes </w:t>
            </w:r>
            <w:r w:rsidR="00CE6EBC">
              <w:rPr>
                <w:lang w:val="en-GB"/>
              </w:rPr>
              <w:t>its</w:t>
            </w:r>
            <w:r w:rsidRPr="002F6927">
              <w:rPr>
                <w:lang w:val="en-GB"/>
              </w:rPr>
              <w:t xml:space="preserve"> general approach to information security. </w:t>
            </w:r>
          </w:p>
          <w:p w14:paraId="6A586966" w14:textId="6B769100" w:rsidR="003C61AA" w:rsidRPr="002F6927" w:rsidRDefault="00671469" w:rsidP="00EE17CF">
            <w:pPr>
              <w:pStyle w:val="COIndentBodytext"/>
              <w:ind w:left="0"/>
              <w:rPr>
                <w:lang w:val="en-GB"/>
              </w:rPr>
            </w:pPr>
            <w:r w:rsidRPr="002F6927">
              <w:rPr>
                <w:lang w:val="en-GB"/>
              </w:rPr>
              <w:t>Is the company certified according to e.g. ISO 27001, or do you have audit statements that cover relevant functional areas - e.g. ISAE 3402</w:t>
            </w:r>
            <w:r w:rsidR="002F6927">
              <w:rPr>
                <w:lang w:val="en-GB"/>
              </w:rPr>
              <w:t>?</w:t>
            </w:r>
          </w:p>
        </w:tc>
      </w:tr>
      <w:tr w:rsidR="00671469" w:rsidRPr="002F6927" w14:paraId="11F40CE9" w14:textId="77777777" w:rsidTr="003C61AA">
        <w:tc>
          <w:tcPr>
            <w:tcW w:w="9060" w:type="dxa"/>
          </w:tcPr>
          <w:p w14:paraId="6D6FF336" w14:textId="77777777" w:rsidR="00671469" w:rsidRDefault="00905A2F" w:rsidP="00EE17CF">
            <w:pPr>
              <w:pStyle w:val="COIndentBodytext"/>
              <w:ind w:left="0"/>
              <w:rPr>
                <w:lang w:val="en-GB"/>
              </w:rPr>
            </w:pPr>
            <w:r>
              <w:rPr>
                <w:lang w:val="en-GB"/>
              </w:rPr>
              <w:t>[To be filled out by Contractor</w:t>
            </w:r>
            <w:r w:rsidR="00456FED">
              <w:rPr>
                <w:lang w:val="en-GB"/>
              </w:rPr>
              <w:t>]</w:t>
            </w:r>
          </w:p>
          <w:p w14:paraId="7189E71C" w14:textId="77777777" w:rsidR="00905A2F" w:rsidRDefault="00905A2F" w:rsidP="00EE17CF">
            <w:pPr>
              <w:pStyle w:val="COIndentBodytext"/>
              <w:ind w:left="0"/>
              <w:rPr>
                <w:lang w:val="en-GB"/>
              </w:rPr>
            </w:pPr>
          </w:p>
          <w:p w14:paraId="5D729CDA" w14:textId="77777777" w:rsidR="00905A2F" w:rsidRDefault="00905A2F" w:rsidP="00EE17CF">
            <w:pPr>
              <w:pStyle w:val="COIndentBodytext"/>
              <w:ind w:left="0"/>
              <w:rPr>
                <w:lang w:val="en-GB"/>
              </w:rPr>
            </w:pPr>
          </w:p>
          <w:p w14:paraId="03954E93" w14:textId="211C804C" w:rsidR="00905A2F" w:rsidRPr="002F6927" w:rsidRDefault="00905A2F" w:rsidP="00EE17CF">
            <w:pPr>
              <w:pStyle w:val="COIndentBodytext"/>
              <w:ind w:left="0"/>
              <w:rPr>
                <w:lang w:val="en-GB"/>
              </w:rPr>
            </w:pPr>
          </w:p>
        </w:tc>
      </w:tr>
    </w:tbl>
    <w:p w14:paraId="2011EA22" w14:textId="77777777" w:rsidR="003C61AA" w:rsidRPr="002F6927" w:rsidRDefault="003C61AA" w:rsidP="00EE17CF">
      <w:pPr>
        <w:pStyle w:val="COIndentBodytext"/>
        <w:rPr>
          <w:lang w:val="en-GB"/>
        </w:rPr>
      </w:pPr>
    </w:p>
    <w:p w14:paraId="1F48349D" w14:textId="4A3E074D" w:rsidR="004E62E1" w:rsidRPr="002F6927" w:rsidRDefault="00EE17CF" w:rsidP="00830AFD">
      <w:pPr>
        <w:pStyle w:val="11COHeading"/>
        <w:rPr>
          <w:lang w:val="en-GB"/>
        </w:rPr>
      </w:pPr>
      <w:r w:rsidRPr="002F6927">
        <w:rPr>
          <w:bCs/>
          <w:lang w:val="en-GB"/>
        </w:rPr>
        <w:t>IT and Network</w:t>
      </w:r>
    </w:p>
    <w:tbl>
      <w:tblPr>
        <w:tblStyle w:val="Tabel-Gitter"/>
        <w:tblW w:w="0" w:type="auto"/>
        <w:tblInd w:w="851" w:type="dxa"/>
        <w:tblLook w:val="04A0" w:firstRow="1" w:lastRow="0" w:firstColumn="1" w:lastColumn="0" w:noHBand="0" w:noVBand="1"/>
      </w:tblPr>
      <w:tblGrid>
        <w:gridCol w:w="8209"/>
      </w:tblGrid>
      <w:tr w:rsidR="004E62E1" w:rsidRPr="002F6927" w14:paraId="798A0EDF" w14:textId="77777777" w:rsidTr="00861156">
        <w:tc>
          <w:tcPr>
            <w:tcW w:w="8209" w:type="dxa"/>
            <w:shd w:val="clear" w:color="auto" w:fill="E7E6E6" w:themeFill="background2"/>
          </w:tcPr>
          <w:p w14:paraId="4050DF0F" w14:textId="76C44B20" w:rsidR="004E62E1" w:rsidRPr="002F6927" w:rsidRDefault="00671469" w:rsidP="004E62E1">
            <w:pPr>
              <w:pStyle w:val="COIndentBodytext"/>
              <w:ind w:left="0"/>
              <w:rPr>
                <w:lang w:val="en-GB"/>
              </w:rPr>
            </w:pPr>
            <w:r w:rsidRPr="002F6927">
              <w:rPr>
                <w:lang w:val="en-GB"/>
              </w:rPr>
              <w:t>The Contractor describes the IT and network setup on board the Vessel and at locations where data is otherwise processed.</w:t>
            </w:r>
          </w:p>
        </w:tc>
      </w:tr>
      <w:tr w:rsidR="00671469" w:rsidRPr="002F6927" w14:paraId="23C7BD40" w14:textId="77777777" w:rsidTr="00671469">
        <w:tc>
          <w:tcPr>
            <w:tcW w:w="8209" w:type="dxa"/>
          </w:tcPr>
          <w:p w14:paraId="3685F3AC" w14:textId="250660ED" w:rsidR="00671469" w:rsidRDefault="00905A2F" w:rsidP="004E62E1">
            <w:pPr>
              <w:pStyle w:val="COIndentBodytext"/>
              <w:ind w:left="0"/>
              <w:rPr>
                <w:lang w:val="en-GB"/>
              </w:rPr>
            </w:pPr>
            <w:r>
              <w:rPr>
                <w:lang w:val="en-GB"/>
              </w:rPr>
              <w:t>[To be filled out by Contractor]</w:t>
            </w:r>
          </w:p>
          <w:p w14:paraId="351DC532" w14:textId="77777777" w:rsidR="00905A2F" w:rsidRDefault="00905A2F" w:rsidP="004E62E1">
            <w:pPr>
              <w:pStyle w:val="COIndentBodytext"/>
              <w:ind w:left="0"/>
              <w:rPr>
                <w:lang w:val="en-GB"/>
              </w:rPr>
            </w:pPr>
          </w:p>
          <w:p w14:paraId="44197EA6" w14:textId="77777777" w:rsidR="00905A2F" w:rsidRDefault="00905A2F" w:rsidP="004E62E1">
            <w:pPr>
              <w:pStyle w:val="COIndentBodytext"/>
              <w:ind w:left="0"/>
              <w:rPr>
                <w:lang w:val="en-GB"/>
              </w:rPr>
            </w:pPr>
          </w:p>
          <w:p w14:paraId="4736FE54" w14:textId="5222DB97" w:rsidR="00905A2F" w:rsidRPr="002F6927" w:rsidRDefault="00905A2F" w:rsidP="004E62E1">
            <w:pPr>
              <w:pStyle w:val="COIndentBodytext"/>
              <w:ind w:left="0"/>
              <w:rPr>
                <w:lang w:val="en-GB"/>
              </w:rPr>
            </w:pPr>
          </w:p>
        </w:tc>
      </w:tr>
    </w:tbl>
    <w:p w14:paraId="1879252C" w14:textId="77777777" w:rsidR="004E62E1" w:rsidRPr="002F6927" w:rsidRDefault="004E62E1" w:rsidP="004E62E1">
      <w:pPr>
        <w:pStyle w:val="COIndentBodytext"/>
        <w:rPr>
          <w:lang w:val="en-GB"/>
        </w:rPr>
      </w:pPr>
    </w:p>
    <w:p w14:paraId="7F56B3A4" w14:textId="18748C7B" w:rsidR="00EE17CF" w:rsidRPr="002F6927" w:rsidRDefault="00EE17CF" w:rsidP="00671469">
      <w:pPr>
        <w:pStyle w:val="11COHeading"/>
        <w:rPr>
          <w:lang w:val="en-GB"/>
        </w:rPr>
      </w:pPr>
      <w:r w:rsidRPr="002F6927">
        <w:rPr>
          <w:bCs/>
          <w:lang w:val="en-GB"/>
        </w:rPr>
        <w:t xml:space="preserve">Security </w:t>
      </w:r>
      <w:r w:rsidR="003C61AA" w:rsidRPr="002F6927">
        <w:rPr>
          <w:bCs/>
          <w:lang w:val="en-GB"/>
        </w:rPr>
        <w:t>C</w:t>
      </w:r>
      <w:r w:rsidRPr="002F6927">
        <w:rPr>
          <w:bCs/>
          <w:lang w:val="en-GB"/>
        </w:rPr>
        <w:t>ontrols</w:t>
      </w:r>
    </w:p>
    <w:tbl>
      <w:tblPr>
        <w:tblStyle w:val="Tabel-Gitter"/>
        <w:tblW w:w="0" w:type="auto"/>
        <w:tblInd w:w="851" w:type="dxa"/>
        <w:tblLook w:val="04A0" w:firstRow="1" w:lastRow="0" w:firstColumn="1" w:lastColumn="0" w:noHBand="0" w:noVBand="1"/>
      </w:tblPr>
      <w:tblGrid>
        <w:gridCol w:w="8209"/>
      </w:tblGrid>
      <w:tr w:rsidR="004773E3" w:rsidRPr="002F6927" w14:paraId="3A25B824" w14:textId="77777777" w:rsidTr="00861156">
        <w:tc>
          <w:tcPr>
            <w:tcW w:w="9060" w:type="dxa"/>
            <w:shd w:val="clear" w:color="auto" w:fill="E7E6E6" w:themeFill="background2"/>
          </w:tcPr>
          <w:p w14:paraId="0DD87E2D" w14:textId="77777777" w:rsidR="00A8476F" w:rsidRDefault="00671469" w:rsidP="009E1F42">
            <w:pPr>
              <w:pStyle w:val="COIndentBodytext"/>
              <w:ind w:left="0"/>
              <w:rPr>
                <w:lang w:val="en-GB"/>
              </w:rPr>
            </w:pPr>
            <w:r w:rsidRPr="002F6927">
              <w:rPr>
                <w:lang w:val="en-GB"/>
              </w:rPr>
              <w:t>The Contractor describes general security controls on board the Vessel and at locations where data is otherwise processed.</w:t>
            </w:r>
          </w:p>
          <w:p w14:paraId="61EF7343" w14:textId="395BB26B" w:rsidR="004773E3" w:rsidRPr="002F6927" w:rsidRDefault="00671469" w:rsidP="009E1F42">
            <w:pPr>
              <w:pStyle w:val="COIndentBodytext"/>
              <w:ind w:left="0"/>
              <w:rPr>
                <w:lang w:val="en-GB"/>
              </w:rPr>
            </w:pPr>
            <w:r w:rsidRPr="002F6927">
              <w:rPr>
                <w:lang w:val="en-GB"/>
              </w:rPr>
              <w:t>(The answer can be based on controls from ISO 27002:2017).</w:t>
            </w:r>
          </w:p>
        </w:tc>
      </w:tr>
      <w:tr w:rsidR="00671469" w:rsidRPr="002F6927" w14:paraId="56A8E80F" w14:textId="77777777" w:rsidTr="004773E3">
        <w:tc>
          <w:tcPr>
            <w:tcW w:w="9060" w:type="dxa"/>
          </w:tcPr>
          <w:p w14:paraId="3BDB5F8A" w14:textId="77777777" w:rsidR="00905A2F" w:rsidRDefault="00905A2F" w:rsidP="00905A2F">
            <w:pPr>
              <w:pStyle w:val="COIndentBodytext"/>
              <w:ind w:left="0"/>
              <w:rPr>
                <w:lang w:val="en-GB"/>
              </w:rPr>
            </w:pPr>
            <w:r>
              <w:rPr>
                <w:lang w:val="en-GB"/>
              </w:rPr>
              <w:t>[To be filled out by Contractor]</w:t>
            </w:r>
          </w:p>
          <w:p w14:paraId="541C974E" w14:textId="77777777" w:rsidR="00671469" w:rsidRDefault="00671469" w:rsidP="009E1F42">
            <w:pPr>
              <w:pStyle w:val="COIndentBodytext"/>
              <w:ind w:left="0"/>
              <w:rPr>
                <w:lang w:val="en-GB"/>
              </w:rPr>
            </w:pPr>
          </w:p>
          <w:p w14:paraId="1AA2901A" w14:textId="77777777" w:rsidR="00905A2F" w:rsidRDefault="00905A2F" w:rsidP="009E1F42">
            <w:pPr>
              <w:pStyle w:val="COIndentBodytext"/>
              <w:ind w:left="0"/>
              <w:rPr>
                <w:lang w:val="en-GB"/>
              </w:rPr>
            </w:pPr>
          </w:p>
          <w:p w14:paraId="565359CD" w14:textId="6FFB66C5" w:rsidR="00905A2F" w:rsidRPr="002F6927" w:rsidRDefault="00905A2F" w:rsidP="009E1F42">
            <w:pPr>
              <w:pStyle w:val="COIndentBodytext"/>
              <w:ind w:left="0"/>
              <w:rPr>
                <w:lang w:val="en-GB"/>
              </w:rPr>
            </w:pPr>
          </w:p>
        </w:tc>
      </w:tr>
    </w:tbl>
    <w:p w14:paraId="6F2094B0" w14:textId="77777777" w:rsidR="004773E3" w:rsidRPr="002F6927" w:rsidRDefault="004773E3" w:rsidP="009E1F42">
      <w:pPr>
        <w:pStyle w:val="COIndentBodytext"/>
        <w:rPr>
          <w:lang w:val="en-GB"/>
        </w:rPr>
      </w:pPr>
    </w:p>
    <w:p w14:paraId="69559F0F" w14:textId="0C9DD8BA" w:rsidR="009E1F42" w:rsidRPr="002F6927" w:rsidRDefault="00EE17CF" w:rsidP="009E1F42">
      <w:pPr>
        <w:pStyle w:val="11COHeading"/>
        <w:rPr>
          <w:lang w:val="en-GB"/>
        </w:rPr>
      </w:pPr>
      <w:r w:rsidRPr="002F6927">
        <w:rPr>
          <w:bCs/>
          <w:lang w:val="en-GB"/>
        </w:rPr>
        <w:t xml:space="preserve">Delivery of </w:t>
      </w:r>
      <w:r w:rsidR="003C61AA" w:rsidRPr="002F6927">
        <w:rPr>
          <w:bCs/>
          <w:lang w:val="en-GB"/>
        </w:rPr>
        <w:t>D</w:t>
      </w:r>
      <w:r w:rsidRPr="002F6927">
        <w:rPr>
          <w:bCs/>
          <w:lang w:val="en-GB"/>
        </w:rPr>
        <w:t xml:space="preserve">ata and </w:t>
      </w:r>
      <w:r w:rsidR="003C61AA" w:rsidRPr="002F6927">
        <w:rPr>
          <w:bCs/>
          <w:lang w:val="en-GB"/>
        </w:rPr>
        <w:t>R</w:t>
      </w:r>
      <w:r w:rsidRPr="002F6927">
        <w:rPr>
          <w:bCs/>
          <w:lang w:val="en-GB"/>
        </w:rPr>
        <w:t>esults</w:t>
      </w:r>
    </w:p>
    <w:p w14:paraId="36961416" w14:textId="77777777" w:rsidR="00CD1AC1" w:rsidRPr="002F6927" w:rsidRDefault="00CD1AC1" w:rsidP="00CD1AC1">
      <w:pPr>
        <w:pStyle w:val="COIndentBodytext"/>
        <w:rPr>
          <w:lang w:val="en-GB"/>
        </w:rPr>
      </w:pPr>
      <w:r w:rsidRPr="002F6927">
        <w:rPr>
          <w:lang w:val="en-GB"/>
        </w:rPr>
        <w:t>Tusass provides the following option for submitting data and reports, but the Contractor can choose other solutions. The solution gives the contractor the opportunity to hand over data in a simple and secure way, which must prevent breaches of data confidentiality and integrity. The solution is based on the following elements:</w:t>
      </w:r>
    </w:p>
    <w:p w14:paraId="368D63EA" w14:textId="77777777" w:rsidR="00CD1AC1" w:rsidRPr="002F6927" w:rsidRDefault="00CD1AC1" w:rsidP="00CD1AC1">
      <w:pPr>
        <w:pStyle w:val="Listeafsnit"/>
        <w:numPr>
          <w:ilvl w:val="0"/>
          <w:numId w:val="15"/>
        </w:numPr>
        <w:spacing w:after="0" w:line="260" w:lineRule="atLeast"/>
        <w:ind w:left="1276"/>
        <w:rPr>
          <w:rFonts w:eastAsia="Times New Roman"/>
          <w:lang w:val="en-GB"/>
        </w:rPr>
      </w:pPr>
      <w:r w:rsidRPr="002F6927">
        <w:rPr>
          <w:rFonts w:eastAsia="Times New Roman"/>
          <w:lang w:val="en-GB"/>
        </w:rPr>
        <w:lastRenderedPageBreak/>
        <w:t>Upload to: Secure FTP server (Tusass provides link, username, and password)</w:t>
      </w:r>
    </w:p>
    <w:p w14:paraId="693ECC44" w14:textId="77777777" w:rsidR="00CD1AC1" w:rsidRPr="002F6927" w:rsidRDefault="00CD1AC1" w:rsidP="00CD1AC1">
      <w:pPr>
        <w:pStyle w:val="Listeafsnit"/>
        <w:numPr>
          <w:ilvl w:val="0"/>
          <w:numId w:val="15"/>
        </w:numPr>
        <w:spacing w:after="0" w:line="260" w:lineRule="atLeast"/>
        <w:ind w:left="1276"/>
        <w:rPr>
          <w:rFonts w:eastAsia="Times New Roman"/>
          <w:lang w:val="en-GB"/>
        </w:rPr>
      </w:pPr>
      <w:r w:rsidRPr="002F6927">
        <w:rPr>
          <w:rFonts w:eastAsia="Times New Roman"/>
          <w:lang w:val="en-GB"/>
        </w:rPr>
        <w:t>Encryption of data (sha256) (Tusass provides guidance)</w:t>
      </w:r>
    </w:p>
    <w:p w14:paraId="292F38C0" w14:textId="77777777" w:rsidR="00CD1AC1" w:rsidRPr="002F6927" w:rsidRDefault="00CD1AC1" w:rsidP="00CD1AC1">
      <w:pPr>
        <w:pStyle w:val="Listeafsnit"/>
        <w:numPr>
          <w:ilvl w:val="0"/>
          <w:numId w:val="15"/>
        </w:numPr>
        <w:spacing w:after="0" w:line="260" w:lineRule="atLeast"/>
        <w:ind w:left="1276"/>
        <w:rPr>
          <w:rFonts w:eastAsia="Times New Roman"/>
          <w:lang w:val="en-GB"/>
        </w:rPr>
      </w:pPr>
      <w:r w:rsidRPr="002F6927">
        <w:rPr>
          <w:rFonts w:eastAsia="Times New Roman"/>
          <w:lang w:val="en-GB"/>
        </w:rPr>
        <w:t>Backup: Tusass takes daily backup of data uploaded to SFTP server</w:t>
      </w:r>
    </w:p>
    <w:p w14:paraId="13A0F4BF" w14:textId="77777777" w:rsidR="00CD1AC1" w:rsidRPr="002F6927" w:rsidRDefault="00CD1AC1" w:rsidP="00CD1AC1">
      <w:pPr>
        <w:pStyle w:val="Listeafsnit"/>
        <w:numPr>
          <w:ilvl w:val="0"/>
          <w:numId w:val="15"/>
        </w:numPr>
        <w:spacing w:after="0" w:line="260" w:lineRule="atLeast"/>
        <w:ind w:left="1276"/>
        <w:rPr>
          <w:rFonts w:eastAsia="Times New Roman"/>
          <w:lang w:val="en-GB"/>
        </w:rPr>
      </w:pPr>
      <w:r w:rsidRPr="002F6927">
        <w:rPr>
          <w:rFonts w:eastAsia="Times New Roman"/>
          <w:lang w:val="en-GB"/>
        </w:rPr>
        <w:t>Upload regime: The possibility is opened for the contractor to describe different scenarios that match the contractors network capacity and concept for information security. The contractor is asked to consider the following scenarios in its response:</w:t>
      </w:r>
    </w:p>
    <w:p w14:paraId="20D9F272" w14:textId="77777777" w:rsidR="00CD1AC1" w:rsidRPr="002F6927" w:rsidRDefault="00CD1AC1" w:rsidP="00CD1AC1">
      <w:pPr>
        <w:pStyle w:val="Listeafsnit"/>
        <w:numPr>
          <w:ilvl w:val="0"/>
          <w:numId w:val="15"/>
        </w:numPr>
        <w:spacing w:after="0" w:line="260" w:lineRule="atLeast"/>
        <w:ind w:left="1276"/>
        <w:rPr>
          <w:rFonts w:eastAsia="Times New Roman"/>
          <w:lang w:val="en-GB"/>
        </w:rPr>
      </w:pPr>
      <w:r w:rsidRPr="002F6927">
        <w:rPr>
          <w:rFonts w:eastAsia="Times New Roman"/>
          <w:lang w:val="en-GB"/>
        </w:rPr>
        <w:t>Continuous upload of data and results</w:t>
      </w:r>
    </w:p>
    <w:p w14:paraId="6436B596" w14:textId="77777777" w:rsidR="00CD1AC1" w:rsidRPr="002F6927" w:rsidRDefault="00CD1AC1" w:rsidP="00CD1AC1">
      <w:pPr>
        <w:pStyle w:val="Listeafsnit"/>
        <w:numPr>
          <w:ilvl w:val="1"/>
          <w:numId w:val="15"/>
        </w:numPr>
        <w:spacing w:after="0" w:line="260" w:lineRule="atLeast"/>
        <w:rPr>
          <w:rFonts w:eastAsia="Times New Roman"/>
          <w:lang w:val="en-GB"/>
        </w:rPr>
      </w:pPr>
      <w:r w:rsidRPr="002F6927">
        <w:rPr>
          <w:rFonts w:eastAsia="Times New Roman"/>
          <w:lang w:val="en-GB"/>
        </w:rPr>
        <w:t>Daily upload of data and results</w:t>
      </w:r>
    </w:p>
    <w:p w14:paraId="21E121D9" w14:textId="77777777" w:rsidR="00CD1AC1" w:rsidRPr="002F6927" w:rsidRDefault="00CD1AC1" w:rsidP="00CD1AC1">
      <w:pPr>
        <w:pStyle w:val="Listeafsnit"/>
        <w:numPr>
          <w:ilvl w:val="1"/>
          <w:numId w:val="15"/>
        </w:numPr>
        <w:spacing w:after="0" w:line="260" w:lineRule="atLeast"/>
        <w:rPr>
          <w:rFonts w:eastAsia="Times New Roman"/>
          <w:lang w:val="en-GB"/>
        </w:rPr>
      </w:pPr>
      <w:r w:rsidRPr="002F6927">
        <w:rPr>
          <w:rFonts w:eastAsia="Times New Roman"/>
          <w:lang w:val="en-GB"/>
        </w:rPr>
        <w:t>Weekly upload of data and results</w:t>
      </w:r>
    </w:p>
    <w:p w14:paraId="54DC39F4" w14:textId="77777777" w:rsidR="00CD1AC1" w:rsidRPr="002F6927" w:rsidRDefault="00CD1AC1" w:rsidP="00CD1AC1">
      <w:pPr>
        <w:pStyle w:val="Listeafsnit"/>
        <w:numPr>
          <w:ilvl w:val="1"/>
          <w:numId w:val="15"/>
        </w:numPr>
        <w:spacing w:after="0" w:line="260" w:lineRule="atLeast"/>
        <w:rPr>
          <w:rFonts w:eastAsia="Times New Roman"/>
          <w:lang w:val="en-GB"/>
        </w:rPr>
      </w:pPr>
      <w:r w:rsidRPr="002F6927">
        <w:rPr>
          <w:rFonts w:eastAsia="Times New Roman"/>
          <w:lang w:val="en-GB"/>
        </w:rPr>
        <w:t>Other uploading of data and results – e.g., when a vessel is in port</w:t>
      </w:r>
    </w:p>
    <w:p w14:paraId="1FA8215B" w14:textId="77777777" w:rsidR="00CD1AC1" w:rsidRPr="002F6927" w:rsidRDefault="00CD1AC1" w:rsidP="00CD1AC1">
      <w:pPr>
        <w:pStyle w:val="Listeafsnit"/>
        <w:numPr>
          <w:ilvl w:val="1"/>
          <w:numId w:val="15"/>
        </w:numPr>
        <w:spacing w:after="0" w:line="260" w:lineRule="atLeast"/>
        <w:rPr>
          <w:rFonts w:eastAsia="Times New Roman"/>
          <w:lang w:val="en-GB"/>
        </w:rPr>
      </w:pPr>
      <w:r w:rsidRPr="002F6927">
        <w:rPr>
          <w:rFonts w:eastAsia="Times New Roman"/>
          <w:lang w:val="en-GB"/>
        </w:rPr>
        <w:t>Final submission at the end of the project (mandatory)</w:t>
      </w:r>
    </w:p>
    <w:p w14:paraId="2750CF94" w14:textId="77777777" w:rsidR="00701A78" w:rsidRPr="002F6927" w:rsidRDefault="00701A78" w:rsidP="00701A78">
      <w:pPr>
        <w:pStyle w:val="Listeafsnit"/>
        <w:spacing w:after="0" w:line="260" w:lineRule="atLeast"/>
        <w:ind w:left="1800"/>
        <w:rPr>
          <w:rFonts w:eastAsia="Times New Roman"/>
          <w:lang w:val="en-GB"/>
        </w:rPr>
      </w:pPr>
    </w:p>
    <w:tbl>
      <w:tblPr>
        <w:tblStyle w:val="Tabel-Gitter"/>
        <w:tblW w:w="0" w:type="auto"/>
        <w:tblInd w:w="851" w:type="dxa"/>
        <w:tblLook w:val="04A0" w:firstRow="1" w:lastRow="0" w:firstColumn="1" w:lastColumn="0" w:noHBand="0" w:noVBand="1"/>
      </w:tblPr>
      <w:tblGrid>
        <w:gridCol w:w="8209"/>
      </w:tblGrid>
      <w:tr w:rsidR="00701A78" w:rsidRPr="002F6927" w14:paraId="4A33968B" w14:textId="77777777" w:rsidTr="00861156">
        <w:tc>
          <w:tcPr>
            <w:tcW w:w="9060" w:type="dxa"/>
            <w:shd w:val="clear" w:color="auto" w:fill="E7E6E6" w:themeFill="background2"/>
          </w:tcPr>
          <w:p w14:paraId="4B8363D1" w14:textId="77777777" w:rsidR="00A8476F" w:rsidRDefault="00701A78" w:rsidP="00701A78">
            <w:pPr>
              <w:pStyle w:val="COIndentBodytext"/>
              <w:ind w:left="0"/>
              <w:rPr>
                <w:lang w:val="en-GB"/>
              </w:rPr>
            </w:pPr>
            <w:r w:rsidRPr="002F6927">
              <w:rPr>
                <w:lang w:val="en-GB"/>
              </w:rPr>
              <w:t>The Contractor describes how secure storage and secure delivery of data and results will be managed based on Contractor’s security controls.</w:t>
            </w:r>
          </w:p>
          <w:p w14:paraId="5645AE11" w14:textId="55A4BF1F" w:rsidR="00701A78" w:rsidRPr="002F6927" w:rsidRDefault="00701A78" w:rsidP="00701A78">
            <w:pPr>
              <w:pStyle w:val="COIndentBodytext"/>
              <w:ind w:left="0"/>
              <w:rPr>
                <w:lang w:val="en-GB"/>
              </w:rPr>
            </w:pPr>
            <w:r w:rsidRPr="002F6927">
              <w:rPr>
                <w:lang w:val="en-GB"/>
              </w:rPr>
              <w:t xml:space="preserve">The Contractor describes </w:t>
            </w:r>
            <w:r w:rsidR="00A8476F">
              <w:rPr>
                <w:lang w:val="en-GB"/>
              </w:rPr>
              <w:t xml:space="preserve">the </w:t>
            </w:r>
            <w:r w:rsidRPr="002F6927">
              <w:rPr>
                <w:lang w:val="en-GB"/>
              </w:rPr>
              <w:t xml:space="preserve">preferred </w:t>
            </w:r>
            <w:r w:rsidR="00EA263C">
              <w:rPr>
                <w:lang w:val="en-GB"/>
              </w:rPr>
              <w:t>solution</w:t>
            </w:r>
            <w:r w:rsidRPr="002F6927">
              <w:rPr>
                <w:lang w:val="en-GB"/>
              </w:rPr>
              <w:t xml:space="preserve"> for the delivery of data.</w:t>
            </w:r>
          </w:p>
        </w:tc>
      </w:tr>
      <w:tr w:rsidR="00701A78" w:rsidRPr="002F6927" w14:paraId="3B70CDFF" w14:textId="77777777" w:rsidTr="00701A78">
        <w:tc>
          <w:tcPr>
            <w:tcW w:w="9060" w:type="dxa"/>
          </w:tcPr>
          <w:p w14:paraId="6ADA2495" w14:textId="77777777" w:rsidR="00905A2F" w:rsidRDefault="00905A2F" w:rsidP="00905A2F">
            <w:pPr>
              <w:pStyle w:val="COIndentBodytext"/>
              <w:ind w:left="0"/>
              <w:rPr>
                <w:lang w:val="en-GB"/>
              </w:rPr>
            </w:pPr>
            <w:r>
              <w:rPr>
                <w:lang w:val="en-GB"/>
              </w:rPr>
              <w:t>[To be filled out by Contractor]</w:t>
            </w:r>
          </w:p>
          <w:p w14:paraId="2D88399A" w14:textId="77777777" w:rsidR="00701A78" w:rsidRDefault="00701A78" w:rsidP="00CD1AC1">
            <w:pPr>
              <w:pStyle w:val="COIndentBodytext"/>
              <w:ind w:left="0"/>
              <w:rPr>
                <w:lang w:val="en-GB"/>
              </w:rPr>
            </w:pPr>
          </w:p>
          <w:p w14:paraId="38234091" w14:textId="1D178034" w:rsidR="00905A2F" w:rsidRPr="002F6927" w:rsidRDefault="00905A2F" w:rsidP="00CD1AC1">
            <w:pPr>
              <w:pStyle w:val="COIndentBodytext"/>
              <w:ind w:left="0"/>
              <w:rPr>
                <w:lang w:val="en-GB"/>
              </w:rPr>
            </w:pPr>
          </w:p>
        </w:tc>
      </w:tr>
    </w:tbl>
    <w:p w14:paraId="3AE0BDCB" w14:textId="77777777" w:rsidR="009E1F42" w:rsidRPr="002F6927" w:rsidRDefault="009E1F42" w:rsidP="009E1F42">
      <w:pPr>
        <w:pStyle w:val="Listeafsnit"/>
        <w:spacing w:after="0" w:line="260" w:lineRule="atLeast"/>
        <w:rPr>
          <w:rFonts w:eastAsia="Times New Roman"/>
          <w:lang w:val="en-GB"/>
        </w:rPr>
      </w:pPr>
    </w:p>
    <w:p w14:paraId="7B1E83F4" w14:textId="50284746" w:rsidR="00EE17CF" w:rsidRPr="002F6927" w:rsidRDefault="00EE17CF" w:rsidP="00F66537">
      <w:pPr>
        <w:pStyle w:val="11COHeading"/>
        <w:rPr>
          <w:lang w:val="en-GB"/>
        </w:rPr>
      </w:pPr>
      <w:r w:rsidRPr="002F6927">
        <w:rPr>
          <w:bCs/>
          <w:lang w:val="en-GB"/>
        </w:rPr>
        <w:t>Audit</w:t>
      </w:r>
    </w:p>
    <w:tbl>
      <w:tblPr>
        <w:tblStyle w:val="Tabel-Gitter"/>
        <w:tblW w:w="0" w:type="auto"/>
        <w:tblInd w:w="851" w:type="dxa"/>
        <w:tblLook w:val="04A0" w:firstRow="1" w:lastRow="0" w:firstColumn="1" w:lastColumn="0" w:noHBand="0" w:noVBand="1"/>
      </w:tblPr>
      <w:tblGrid>
        <w:gridCol w:w="8209"/>
      </w:tblGrid>
      <w:tr w:rsidR="00F66537" w:rsidRPr="002F6927" w14:paraId="48421D74" w14:textId="77777777" w:rsidTr="00861156">
        <w:tc>
          <w:tcPr>
            <w:tcW w:w="9060" w:type="dxa"/>
            <w:shd w:val="clear" w:color="auto" w:fill="E7E6E6" w:themeFill="background2"/>
          </w:tcPr>
          <w:p w14:paraId="49CEABF3" w14:textId="77777777" w:rsidR="00A15C36" w:rsidRDefault="00F66537" w:rsidP="009E1F42">
            <w:pPr>
              <w:pStyle w:val="COIndentBodytext"/>
              <w:ind w:left="0"/>
              <w:rPr>
                <w:lang w:val="en-GB"/>
              </w:rPr>
            </w:pPr>
            <w:r w:rsidRPr="002F6927">
              <w:rPr>
                <w:lang w:val="en-GB"/>
              </w:rPr>
              <w:t>Tusass requests the opportunity to conduct a review of Contractor’s IT, network and safety controls prior to the initiation of the project and an audit at the end of the project to ensure data integrity.</w:t>
            </w:r>
          </w:p>
          <w:p w14:paraId="45AE3C0A" w14:textId="5C975DC5" w:rsidR="00F66537" w:rsidRPr="002F6927" w:rsidRDefault="00F66537" w:rsidP="009E1F42">
            <w:pPr>
              <w:pStyle w:val="COIndentBodytext"/>
              <w:ind w:left="0"/>
              <w:rPr>
                <w:lang w:val="en-GB"/>
              </w:rPr>
            </w:pPr>
            <w:r w:rsidRPr="002F6927">
              <w:rPr>
                <w:lang w:val="en-GB"/>
              </w:rPr>
              <w:t xml:space="preserve">The contractor </w:t>
            </w:r>
            <w:r w:rsidR="00A15C36">
              <w:rPr>
                <w:lang w:val="en-GB"/>
              </w:rPr>
              <w:t>states</w:t>
            </w:r>
            <w:r w:rsidRPr="002F6927">
              <w:rPr>
                <w:lang w:val="en-GB"/>
              </w:rPr>
              <w:t xml:space="preserve"> </w:t>
            </w:r>
            <w:r w:rsidR="00A15C36">
              <w:rPr>
                <w:lang w:val="en-GB"/>
              </w:rPr>
              <w:t xml:space="preserve">the </w:t>
            </w:r>
            <w:r w:rsidRPr="002F6927">
              <w:rPr>
                <w:lang w:val="en-GB"/>
              </w:rPr>
              <w:t xml:space="preserve">most efficient procedure for </w:t>
            </w:r>
            <w:r w:rsidR="002C3A30">
              <w:rPr>
                <w:lang w:val="en-GB"/>
              </w:rPr>
              <w:t>such review and audit</w:t>
            </w:r>
            <w:r w:rsidRPr="002F6927">
              <w:rPr>
                <w:lang w:val="en-GB"/>
              </w:rPr>
              <w:t>.</w:t>
            </w:r>
          </w:p>
        </w:tc>
      </w:tr>
      <w:tr w:rsidR="00F66537" w:rsidRPr="002F6927" w14:paraId="22470B94" w14:textId="77777777" w:rsidTr="00F66537">
        <w:tc>
          <w:tcPr>
            <w:tcW w:w="9060" w:type="dxa"/>
          </w:tcPr>
          <w:p w14:paraId="5E16A16F" w14:textId="77777777" w:rsidR="00905A2F" w:rsidRDefault="00905A2F" w:rsidP="00905A2F">
            <w:pPr>
              <w:pStyle w:val="COIndentBodytext"/>
              <w:ind w:left="0"/>
              <w:rPr>
                <w:lang w:val="en-GB"/>
              </w:rPr>
            </w:pPr>
            <w:r>
              <w:rPr>
                <w:lang w:val="en-GB"/>
              </w:rPr>
              <w:t>[To be filled out by Contractor]</w:t>
            </w:r>
          </w:p>
          <w:p w14:paraId="1DDC0779" w14:textId="77777777" w:rsidR="00905A2F" w:rsidRDefault="00905A2F" w:rsidP="009E1F42">
            <w:pPr>
              <w:pStyle w:val="COIndentBodytext"/>
              <w:ind w:left="0"/>
              <w:rPr>
                <w:lang w:val="en-GB"/>
              </w:rPr>
            </w:pPr>
          </w:p>
          <w:p w14:paraId="2B70D278" w14:textId="0E7E49A5" w:rsidR="00905A2F" w:rsidRPr="002F6927" w:rsidRDefault="00905A2F" w:rsidP="009E1F42">
            <w:pPr>
              <w:pStyle w:val="COIndentBodytext"/>
              <w:ind w:left="0"/>
              <w:rPr>
                <w:lang w:val="en-GB"/>
              </w:rPr>
            </w:pPr>
          </w:p>
        </w:tc>
      </w:tr>
    </w:tbl>
    <w:p w14:paraId="44BE109B" w14:textId="77777777" w:rsidR="00F66537" w:rsidRDefault="00F66537" w:rsidP="009E1F42">
      <w:pPr>
        <w:pStyle w:val="COIndentBodytext"/>
      </w:pPr>
    </w:p>
    <w:p w14:paraId="18DA6484" w14:textId="577E8BAF" w:rsidR="002275BD" w:rsidRPr="00B40842" w:rsidRDefault="00A01846" w:rsidP="00C067D5">
      <w:pPr>
        <w:pStyle w:val="11COHeading"/>
        <w:rPr>
          <w:lang w:val="en-GB"/>
        </w:rPr>
      </w:pPr>
      <w:r w:rsidRPr="00B40842">
        <w:rPr>
          <w:lang w:val="en-GB"/>
        </w:rPr>
        <w:t>Contractor’s Staff</w:t>
      </w:r>
    </w:p>
    <w:tbl>
      <w:tblPr>
        <w:tblStyle w:val="Tabel-Gitter"/>
        <w:tblW w:w="0" w:type="auto"/>
        <w:tblInd w:w="851" w:type="dxa"/>
        <w:tblLook w:val="04A0" w:firstRow="1" w:lastRow="0" w:firstColumn="1" w:lastColumn="0" w:noHBand="0" w:noVBand="1"/>
      </w:tblPr>
      <w:tblGrid>
        <w:gridCol w:w="8209"/>
      </w:tblGrid>
      <w:tr w:rsidR="00A01846" w:rsidRPr="002F6927" w14:paraId="298C4517" w14:textId="77777777" w:rsidTr="005F5F12">
        <w:tc>
          <w:tcPr>
            <w:tcW w:w="9060" w:type="dxa"/>
            <w:shd w:val="clear" w:color="auto" w:fill="E7E6E6" w:themeFill="background2"/>
          </w:tcPr>
          <w:p w14:paraId="684B3DBC" w14:textId="134384A3" w:rsidR="00A01846" w:rsidRPr="002F6927" w:rsidRDefault="00A01846" w:rsidP="005F5F12">
            <w:pPr>
              <w:pStyle w:val="COIndentBodytext"/>
              <w:ind w:left="0"/>
              <w:rPr>
                <w:lang w:val="en-GB"/>
              </w:rPr>
            </w:pPr>
            <w:r>
              <w:rPr>
                <w:lang w:val="en-GB"/>
              </w:rPr>
              <w:t>The Contractor describes</w:t>
            </w:r>
            <w:r w:rsidR="006633C6">
              <w:rPr>
                <w:lang w:val="en-GB"/>
              </w:rPr>
              <w:t xml:space="preserve"> its </w:t>
            </w:r>
            <w:r w:rsidR="006827C8">
              <w:rPr>
                <w:lang w:val="en-GB"/>
              </w:rPr>
              <w:t>security meas</w:t>
            </w:r>
            <w:r w:rsidR="00F924D7">
              <w:rPr>
                <w:lang w:val="en-GB"/>
              </w:rPr>
              <w:t>ures in relation to Contractor’s Staff, including e.g.</w:t>
            </w:r>
            <w:r w:rsidR="00EF728F">
              <w:rPr>
                <w:lang w:val="en-GB"/>
              </w:rPr>
              <w:t xml:space="preserve"> </w:t>
            </w:r>
            <w:r w:rsidR="002A73E0">
              <w:rPr>
                <w:lang w:val="en-GB"/>
              </w:rPr>
              <w:t xml:space="preserve">non-disclosure obligations </w:t>
            </w:r>
            <w:r w:rsidR="002473D5">
              <w:rPr>
                <w:lang w:val="en-GB"/>
              </w:rPr>
              <w:t>imposed on Contractor’s Staff and C</w:t>
            </w:r>
            <w:r w:rsidR="00821DE7">
              <w:rPr>
                <w:lang w:val="en-GB"/>
              </w:rPr>
              <w:t>ontra</w:t>
            </w:r>
            <w:r w:rsidR="00EE61B2">
              <w:rPr>
                <w:lang w:val="en-GB"/>
              </w:rPr>
              <w:t>cto</w:t>
            </w:r>
            <w:r w:rsidR="00821DE7">
              <w:rPr>
                <w:lang w:val="en-GB"/>
              </w:rPr>
              <w:t>r</w:t>
            </w:r>
            <w:r w:rsidR="00EE61B2">
              <w:rPr>
                <w:lang w:val="en-GB"/>
              </w:rPr>
              <w:t>’s</w:t>
            </w:r>
            <w:r w:rsidR="00F924D7">
              <w:rPr>
                <w:lang w:val="en-GB"/>
              </w:rPr>
              <w:t xml:space="preserve"> </w:t>
            </w:r>
            <w:r w:rsidR="006633C6">
              <w:rPr>
                <w:lang w:val="en-GB"/>
              </w:rPr>
              <w:t>procedure</w:t>
            </w:r>
            <w:r w:rsidR="008E4C53">
              <w:rPr>
                <w:lang w:val="en-GB"/>
              </w:rPr>
              <w:t>s</w:t>
            </w:r>
            <w:r w:rsidR="006633C6">
              <w:rPr>
                <w:lang w:val="en-GB"/>
              </w:rPr>
              <w:t xml:space="preserve"> for </w:t>
            </w:r>
            <w:r w:rsidR="00C51753" w:rsidRPr="00C51753">
              <w:rPr>
                <w:lang w:val="en-GB"/>
              </w:rPr>
              <w:t>vetting of Contractor's Staff in terms of criminal records, any security clearance, and other fit and proper assessments of individual</w:t>
            </w:r>
            <w:r w:rsidR="007B0855">
              <w:rPr>
                <w:lang w:val="en-GB"/>
              </w:rPr>
              <w:t>s</w:t>
            </w:r>
            <w:r w:rsidR="00C51753" w:rsidRPr="00C51753">
              <w:rPr>
                <w:lang w:val="en-GB"/>
              </w:rPr>
              <w:t xml:space="preserve"> of </w:t>
            </w:r>
            <w:r w:rsidR="005B7778">
              <w:rPr>
                <w:lang w:val="en-GB"/>
              </w:rPr>
              <w:t>Contractor’s</w:t>
            </w:r>
            <w:r w:rsidR="00C51753" w:rsidRPr="00C51753">
              <w:rPr>
                <w:lang w:val="en-GB"/>
              </w:rPr>
              <w:t xml:space="preserve"> Staff based on </w:t>
            </w:r>
            <w:r w:rsidR="00C51753">
              <w:rPr>
                <w:lang w:val="en-GB"/>
              </w:rPr>
              <w:t>their</w:t>
            </w:r>
            <w:r w:rsidR="00C51753" w:rsidRPr="00C51753">
              <w:rPr>
                <w:lang w:val="en-GB"/>
              </w:rPr>
              <w:t xml:space="preserve"> function</w:t>
            </w:r>
            <w:r w:rsidR="007B0855">
              <w:rPr>
                <w:lang w:val="en-GB"/>
              </w:rPr>
              <w:t>.</w:t>
            </w:r>
          </w:p>
        </w:tc>
      </w:tr>
      <w:tr w:rsidR="00A01846" w:rsidRPr="002F6927" w14:paraId="1095DFFF" w14:textId="77777777" w:rsidTr="005F5F12">
        <w:tc>
          <w:tcPr>
            <w:tcW w:w="9060" w:type="dxa"/>
          </w:tcPr>
          <w:p w14:paraId="05435D80" w14:textId="77777777" w:rsidR="00A01846" w:rsidRDefault="00A01846" w:rsidP="005F5F12">
            <w:pPr>
              <w:pStyle w:val="COIndentBodytext"/>
              <w:ind w:left="0"/>
              <w:rPr>
                <w:lang w:val="en-GB"/>
              </w:rPr>
            </w:pPr>
            <w:r>
              <w:rPr>
                <w:lang w:val="en-GB"/>
              </w:rPr>
              <w:t>[To be filled out by Contractor]</w:t>
            </w:r>
          </w:p>
          <w:p w14:paraId="6EEE4AB1" w14:textId="77777777" w:rsidR="00A01846" w:rsidRDefault="00A01846" w:rsidP="005F5F12">
            <w:pPr>
              <w:pStyle w:val="COIndentBodytext"/>
              <w:ind w:left="0"/>
              <w:rPr>
                <w:lang w:val="en-GB"/>
              </w:rPr>
            </w:pPr>
          </w:p>
          <w:p w14:paraId="46B45E63" w14:textId="77777777" w:rsidR="00A01846" w:rsidRPr="002F6927" w:rsidRDefault="00A01846" w:rsidP="005F5F12">
            <w:pPr>
              <w:pStyle w:val="COIndentBodytext"/>
              <w:ind w:left="0"/>
              <w:rPr>
                <w:lang w:val="en-GB"/>
              </w:rPr>
            </w:pPr>
          </w:p>
        </w:tc>
      </w:tr>
    </w:tbl>
    <w:p w14:paraId="2CC19AE2" w14:textId="77777777" w:rsidR="00A01846" w:rsidRPr="00A01846" w:rsidRDefault="00A01846" w:rsidP="0043132B">
      <w:pPr>
        <w:pStyle w:val="COIndentBodytext"/>
        <w:ind w:left="0"/>
      </w:pPr>
    </w:p>
    <w:sectPr w:rsidR="00A01846" w:rsidRPr="00A01846" w:rsidSect="001522E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1418" w:bottom="1701" w:left="1418" w:header="709" w:footer="4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3C02F" w14:textId="77777777" w:rsidR="005B57BF" w:rsidRDefault="005B57BF" w:rsidP="004217BD">
      <w:pPr>
        <w:spacing w:after="0" w:line="240" w:lineRule="auto"/>
      </w:pPr>
      <w:r>
        <w:separator/>
      </w:r>
    </w:p>
  </w:endnote>
  <w:endnote w:type="continuationSeparator" w:id="0">
    <w:p w14:paraId="355A45E2" w14:textId="77777777" w:rsidR="005B57BF" w:rsidRDefault="005B57BF" w:rsidP="0042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66FB" w14:textId="77777777" w:rsidR="00DF02ED" w:rsidRDefault="00DF02ED">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134"/>
      <w:gridCol w:w="3815"/>
    </w:tblGrid>
    <w:tr w:rsidR="001D4C09" w14:paraId="62639014" w14:textId="77777777" w:rsidTr="005A039A">
      <w:tc>
        <w:tcPr>
          <w:tcW w:w="4111" w:type="dxa"/>
        </w:tcPr>
        <w:p w14:paraId="066B1A52" w14:textId="77777777" w:rsidR="00DF02ED" w:rsidRPr="00DF02ED" w:rsidRDefault="00DF02ED" w:rsidP="00DF02ED">
          <w:pPr>
            <w:pStyle w:val="Sidefod"/>
            <w:rPr>
              <w:sz w:val="16"/>
              <w:szCs w:val="16"/>
            </w:rPr>
          </w:pPr>
          <w:r w:rsidRPr="00DF02ED">
            <w:rPr>
              <w:sz w:val="16"/>
              <w:szCs w:val="16"/>
            </w:rPr>
            <w:t>Tusass Connect</w:t>
          </w:r>
        </w:p>
        <w:p w14:paraId="55DD7136" w14:textId="77777777" w:rsidR="00DF02ED" w:rsidRPr="00DF02ED" w:rsidRDefault="00DF02ED" w:rsidP="00DF02ED">
          <w:pPr>
            <w:pStyle w:val="Sidefod"/>
            <w:rPr>
              <w:sz w:val="16"/>
              <w:szCs w:val="16"/>
            </w:rPr>
          </w:pPr>
          <w:r w:rsidRPr="00DF02ED">
            <w:rPr>
              <w:sz w:val="16"/>
              <w:szCs w:val="16"/>
            </w:rPr>
            <w:t>Contract on Marine Route Survey</w:t>
          </w:r>
        </w:p>
        <w:p w14:paraId="4952AD07" w14:textId="77777777" w:rsidR="001D4C09" w:rsidRPr="001D4C09" w:rsidRDefault="001D4C09" w:rsidP="001D4C09">
          <w:pPr>
            <w:pStyle w:val="Sidefod"/>
            <w:rPr>
              <w:sz w:val="16"/>
              <w:szCs w:val="16"/>
            </w:rPr>
          </w:pPr>
        </w:p>
      </w:tc>
      <w:tc>
        <w:tcPr>
          <w:tcW w:w="1134" w:type="dxa"/>
        </w:tcPr>
        <w:p w14:paraId="03C4B7AB" w14:textId="77777777" w:rsidR="001D4C09" w:rsidRPr="001D4C09" w:rsidRDefault="001D4C09" w:rsidP="001D4C09">
          <w:pPr>
            <w:pStyle w:val="Sidefod"/>
            <w:jc w:val="center"/>
            <w:rPr>
              <w:sz w:val="16"/>
              <w:szCs w:val="16"/>
            </w:rPr>
          </w:pPr>
          <w:r w:rsidRPr="001D4C09">
            <w:rPr>
              <w:rFonts w:cs="Tahoma"/>
              <w:b/>
              <w:bCs/>
              <w:sz w:val="16"/>
              <w:szCs w:val="16"/>
            </w:rPr>
            <w:fldChar w:fldCharType="begin"/>
          </w:r>
          <w:r w:rsidRPr="001D4C09">
            <w:rPr>
              <w:rFonts w:cs="Tahoma"/>
              <w:b/>
              <w:bCs/>
              <w:sz w:val="16"/>
              <w:szCs w:val="16"/>
            </w:rPr>
            <w:instrText xml:space="preserve"> PAGE  \* Arabic  \* MERGEFORMAT </w:instrText>
          </w:r>
          <w:r w:rsidRPr="001D4C09">
            <w:rPr>
              <w:rFonts w:cs="Tahoma"/>
              <w:b/>
              <w:bCs/>
              <w:sz w:val="16"/>
              <w:szCs w:val="16"/>
            </w:rPr>
            <w:fldChar w:fldCharType="separate"/>
          </w:r>
          <w:r w:rsidRPr="001D4C09">
            <w:rPr>
              <w:rFonts w:cs="Tahoma"/>
              <w:b/>
              <w:bCs/>
              <w:sz w:val="16"/>
              <w:szCs w:val="16"/>
            </w:rPr>
            <w:t>2</w:t>
          </w:r>
          <w:r w:rsidRPr="001D4C09">
            <w:rPr>
              <w:rFonts w:cs="Tahoma"/>
              <w:b/>
              <w:bCs/>
              <w:sz w:val="16"/>
              <w:szCs w:val="16"/>
            </w:rPr>
            <w:fldChar w:fldCharType="end"/>
          </w:r>
          <w:r w:rsidRPr="001D4C09">
            <w:rPr>
              <w:rFonts w:cs="Tahoma"/>
              <w:sz w:val="16"/>
              <w:szCs w:val="16"/>
            </w:rPr>
            <w:t xml:space="preserve"> / </w:t>
          </w:r>
          <w:r w:rsidRPr="001D4C09">
            <w:rPr>
              <w:rFonts w:cs="Tahoma"/>
              <w:b/>
              <w:bCs/>
              <w:sz w:val="16"/>
              <w:szCs w:val="16"/>
            </w:rPr>
            <w:fldChar w:fldCharType="begin"/>
          </w:r>
          <w:r w:rsidRPr="001D4C09">
            <w:rPr>
              <w:rFonts w:cs="Tahoma"/>
              <w:b/>
              <w:bCs/>
              <w:sz w:val="16"/>
              <w:szCs w:val="16"/>
            </w:rPr>
            <w:instrText xml:space="preserve"> NUMPAGES  \* Arabic  \* MERGEFORMAT </w:instrText>
          </w:r>
          <w:r w:rsidRPr="001D4C09">
            <w:rPr>
              <w:rFonts w:cs="Tahoma"/>
              <w:b/>
              <w:bCs/>
              <w:sz w:val="16"/>
              <w:szCs w:val="16"/>
            </w:rPr>
            <w:fldChar w:fldCharType="separate"/>
          </w:r>
          <w:r w:rsidRPr="001D4C09">
            <w:rPr>
              <w:rFonts w:cs="Tahoma"/>
              <w:b/>
              <w:bCs/>
              <w:sz w:val="16"/>
              <w:szCs w:val="16"/>
            </w:rPr>
            <w:t>18</w:t>
          </w:r>
          <w:r w:rsidRPr="001D4C09">
            <w:rPr>
              <w:rFonts w:cs="Tahoma"/>
              <w:b/>
              <w:bCs/>
              <w:sz w:val="16"/>
              <w:szCs w:val="16"/>
            </w:rPr>
            <w:fldChar w:fldCharType="end"/>
          </w:r>
        </w:p>
      </w:tc>
      <w:sdt>
        <w:sdtPr>
          <w:rPr>
            <w:sz w:val="16"/>
            <w:szCs w:val="16"/>
          </w:rPr>
          <w:alias w:val="Title"/>
          <w:tag w:val=""/>
          <w:id w:val="1104619567"/>
          <w:placeholder>
            <w:docPart w:val="88267068E0A849F2A44E8BA69FCDD494"/>
          </w:placeholder>
          <w:dataBinding w:prefixMappings="xmlns:ns0='http://purl.org/dc/elements/1.1/' xmlns:ns1='http://schemas.openxmlformats.org/package/2006/metadata/core-properties' " w:xpath="/ns1:coreProperties[1]/ns0:title[1]" w:storeItemID="{6C3C8BC8-F283-45AE-878A-BAB7291924A1}"/>
          <w:text/>
        </w:sdtPr>
        <w:sdtEndPr/>
        <w:sdtContent>
          <w:tc>
            <w:tcPr>
              <w:tcW w:w="3815" w:type="dxa"/>
            </w:tcPr>
            <w:p w14:paraId="2CC6D198" w14:textId="10EF8459" w:rsidR="001D4C09" w:rsidRPr="001D4C09" w:rsidRDefault="00C067D5" w:rsidP="001D4C09">
              <w:pPr>
                <w:pStyle w:val="Sidefod"/>
                <w:jc w:val="right"/>
                <w:rPr>
                  <w:sz w:val="16"/>
                  <w:szCs w:val="16"/>
                </w:rPr>
              </w:pPr>
              <w:r>
                <w:rPr>
                  <w:sz w:val="16"/>
                  <w:szCs w:val="16"/>
                </w:rPr>
                <w:t>Appendix 3.4 – Contractor’s Information Security Measures</w:t>
              </w:r>
            </w:p>
          </w:tc>
        </w:sdtContent>
      </w:sdt>
    </w:tr>
  </w:tbl>
  <w:p w14:paraId="1ED198A6" w14:textId="77777777" w:rsidR="002E1E89" w:rsidRPr="00AB57AE" w:rsidRDefault="002E1E89" w:rsidP="00AB57AE">
    <w:pPr>
      <w:pStyle w:val="Sidefod"/>
      <w:spacing w:line="180" w:lineRule="exact"/>
      <w:jc w:val="center"/>
      <w:rPr>
        <w:rFonts w:cs="Tahoma"/>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BC2E" w14:textId="77777777" w:rsidR="00DF02ED" w:rsidRDefault="00DF02E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F977C" w14:textId="77777777" w:rsidR="005B57BF" w:rsidRDefault="005B57BF" w:rsidP="004217BD">
      <w:pPr>
        <w:spacing w:after="0" w:line="240" w:lineRule="auto"/>
      </w:pPr>
      <w:r>
        <w:separator/>
      </w:r>
    </w:p>
  </w:footnote>
  <w:footnote w:type="continuationSeparator" w:id="0">
    <w:p w14:paraId="6F24277B" w14:textId="77777777" w:rsidR="005B57BF" w:rsidRDefault="005B57BF" w:rsidP="00421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35B3" w14:textId="77777777" w:rsidR="00DF02ED" w:rsidRDefault="00DF02ED">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0C89D" w14:textId="77777777" w:rsidR="00DF02ED" w:rsidRDefault="00DF02ED">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1DA40" w14:textId="6F5AB4FF" w:rsidR="00D21C65" w:rsidRDefault="00037506">
    <w:pPr>
      <w:pStyle w:val="Sidehoved"/>
    </w:pPr>
    <w:r>
      <w:rPr>
        <w:noProof/>
      </w:rPr>
      <w:drawing>
        <wp:anchor distT="0" distB="0" distL="114300" distR="114300" simplePos="0" relativeHeight="251662336" behindDoc="1" locked="0" layoutInCell="1" allowOverlap="1" wp14:anchorId="05DE7F0B" wp14:editId="76440AB2">
          <wp:simplePos x="0" y="0"/>
          <wp:positionH relativeFrom="column">
            <wp:posOffset>4281170</wp:posOffset>
          </wp:positionH>
          <wp:positionV relativeFrom="paragraph">
            <wp:posOffset>-2540</wp:posOffset>
          </wp:positionV>
          <wp:extent cx="1493520" cy="381037"/>
          <wp:effectExtent l="0" t="0" r="0" b="0"/>
          <wp:wrapTight wrapText="bothSides">
            <wp:wrapPolygon edited="0">
              <wp:start x="551" y="0"/>
              <wp:lineTo x="0" y="5400"/>
              <wp:lineTo x="0" y="9720"/>
              <wp:lineTo x="551" y="20520"/>
              <wp:lineTo x="827" y="20520"/>
              <wp:lineTo x="21214" y="20520"/>
              <wp:lineTo x="21214" y="3240"/>
              <wp:lineTo x="2204" y="0"/>
              <wp:lineTo x="551" y="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93520" cy="38103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66567CC8"/>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19BB5BDC"/>
    <w:multiLevelType w:val="multilevel"/>
    <w:tmpl w:val="F64AFC7C"/>
    <w:lvl w:ilvl="0">
      <w:start w:val="1"/>
      <w:numFmt w:val="upperRoman"/>
      <w:pStyle w:val="ChapterStyle"/>
      <w:lvlText w:val="KAPITEL %1"/>
      <w:lvlJc w:val="left"/>
      <w:pPr>
        <w:ind w:left="1701" w:hanging="1701"/>
      </w:pPr>
      <w:rPr>
        <w:rFonts w:ascii="Tahoma" w:hAnsi="Tahoma" w:hint="default"/>
        <w:b/>
        <w:i w:val="0"/>
        <w:caps/>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A1A0459"/>
    <w:multiLevelType w:val="multilevel"/>
    <w:tmpl w:val="1DB62124"/>
    <w:lvl w:ilvl="0">
      <w:start w:val="1"/>
      <w:numFmt w:val="decimal"/>
      <w:pStyle w:val="COSchedule"/>
      <w:suff w:val="space"/>
      <w:lvlText w:val="SCHEDULE %1"/>
      <w:lvlJc w:val="left"/>
      <w:pPr>
        <w:ind w:left="0" w:firstLine="0"/>
      </w:pPr>
      <w:rPr>
        <w:rFonts w:hint="default"/>
      </w:rPr>
    </w:lvl>
    <w:lvl w:ilvl="1">
      <w:start w:val="1"/>
      <w:numFmt w:val="none"/>
      <w:lvlRestart w:val="0"/>
      <w:pStyle w:val="1COScheduleHeading"/>
      <w:suff w:val="space"/>
      <w:lvlText w:val=""/>
      <w:lvlJc w:val="left"/>
      <w:pPr>
        <w:ind w:left="0" w:firstLine="0"/>
      </w:pPr>
      <w:rPr>
        <w:rFonts w:hint="default"/>
      </w:rPr>
    </w:lvl>
    <w:lvl w:ilvl="2">
      <w:start w:val="1"/>
      <w:numFmt w:val="lowerRoman"/>
      <w:pStyle w:val="11COScheduleHeading"/>
      <w:lvlText w:val="%3)"/>
      <w:lvlJc w:val="left"/>
      <w:pPr>
        <w:ind w:left="1080" w:hanging="360"/>
      </w:pPr>
      <w:rPr>
        <w:rFonts w:hint="default"/>
      </w:rPr>
    </w:lvl>
    <w:lvl w:ilvl="3">
      <w:start w:val="1"/>
      <w:numFmt w:val="decimal"/>
      <w:pStyle w:val="111COScheduleHeading"/>
      <w:lvlText w:val="(%4)"/>
      <w:lvlJc w:val="left"/>
      <w:pPr>
        <w:ind w:left="1440" w:hanging="360"/>
      </w:pPr>
      <w:rPr>
        <w:rFonts w:hint="default"/>
      </w:rPr>
    </w:lvl>
    <w:lvl w:ilvl="4">
      <w:start w:val="1"/>
      <w:numFmt w:val="lowerLetter"/>
      <w:pStyle w:val="1111COScheduleParagraph"/>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8F38AF"/>
    <w:multiLevelType w:val="multilevel"/>
    <w:tmpl w:val="A64C3D14"/>
    <w:name w:val="Coplay paragraph"/>
    <w:lvl w:ilvl="0">
      <w:start w:val="1"/>
      <w:numFmt w:val="decimal"/>
      <w:pStyle w:val="COSchedulelist"/>
      <w:lvlText w:val="Schedule %1"/>
      <w:lvlJc w:val="left"/>
      <w:pPr>
        <w:tabs>
          <w:tab w:val="num" w:pos="1418"/>
        </w:tabs>
        <w:ind w:left="1418" w:hanging="1418"/>
      </w:pPr>
      <w:rPr>
        <w:rFonts w:hint="default"/>
      </w:rPr>
    </w:lvl>
    <w:lvl w:ilvl="1">
      <w:start w:val="1"/>
      <w:numFmt w:val="decimal"/>
      <w:lvlText w:val="Schedule %1.%2"/>
      <w:lvlJc w:val="left"/>
      <w:pPr>
        <w:tabs>
          <w:tab w:val="num" w:pos="1418"/>
        </w:tabs>
        <w:ind w:left="1418" w:hanging="1418"/>
      </w:pPr>
      <w:rPr>
        <w:rFonts w:hint="default"/>
      </w:rPr>
    </w:lvl>
    <w:lvl w:ilvl="2">
      <w:start w:val="1"/>
      <w:numFmt w:val="decimal"/>
      <w:lvlText w:val="Schedule %1.%2.%3"/>
      <w:lvlJc w:val="left"/>
      <w:pPr>
        <w:tabs>
          <w:tab w:val="num" w:pos="1418"/>
        </w:tabs>
        <w:ind w:left="1418" w:hanging="1418"/>
      </w:pPr>
      <w:rPr>
        <w:rFonts w:hint="default"/>
      </w:rPr>
    </w:lvl>
    <w:lvl w:ilvl="3">
      <w:start w:val="1"/>
      <w:numFmt w:val="decimal"/>
      <w:lvlText w:val="(%4)"/>
      <w:lvlJc w:val="left"/>
      <w:pPr>
        <w:tabs>
          <w:tab w:val="num" w:pos="1418"/>
        </w:tabs>
        <w:ind w:left="1418" w:hanging="1418"/>
      </w:pPr>
      <w:rPr>
        <w:rFonts w:hint="default"/>
      </w:rPr>
    </w:lvl>
    <w:lvl w:ilvl="4">
      <w:start w:val="1"/>
      <w:numFmt w:val="lowerLetter"/>
      <w:lvlText w:val="(%5)"/>
      <w:lvlJc w:val="left"/>
      <w:pPr>
        <w:tabs>
          <w:tab w:val="num" w:pos="1418"/>
        </w:tabs>
        <w:ind w:left="1418" w:hanging="1418"/>
      </w:pPr>
      <w:rPr>
        <w:rFonts w:hint="default"/>
      </w:rPr>
    </w:lvl>
    <w:lvl w:ilvl="5">
      <w:start w:val="1"/>
      <w:numFmt w:val="lowerRoman"/>
      <w:lvlText w:val="(%6)"/>
      <w:lvlJc w:val="left"/>
      <w:pPr>
        <w:tabs>
          <w:tab w:val="num" w:pos="1418"/>
        </w:tabs>
        <w:ind w:left="1418" w:hanging="1418"/>
      </w:pPr>
      <w:rPr>
        <w:rFonts w:hint="default"/>
      </w:rPr>
    </w:lvl>
    <w:lvl w:ilvl="6">
      <w:start w:val="1"/>
      <w:numFmt w:val="decimal"/>
      <w:lvlText w:val="%7."/>
      <w:lvlJc w:val="left"/>
      <w:pPr>
        <w:tabs>
          <w:tab w:val="num" w:pos="1418"/>
        </w:tabs>
        <w:ind w:left="1418" w:hanging="1418"/>
      </w:pPr>
      <w:rPr>
        <w:rFonts w:hint="default"/>
      </w:rPr>
    </w:lvl>
    <w:lvl w:ilvl="7">
      <w:start w:val="1"/>
      <w:numFmt w:val="lowerLetter"/>
      <w:lvlText w:val="%8."/>
      <w:lvlJc w:val="left"/>
      <w:pPr>
        <w:tabs>
          <w:tab w:val="num" w:pos="1418"/>
        </w:tabs>
        <w:ind w:left="1418" w:hanging="1418"/>
      </w:pPr>
      <w:rPr>
        <w:rFonts w:hint="default"/>
      </w:rPr>
    </w:lvl>
    <w:lvl w:ilvl="8">
      <w:start w:val="1"/>
      <w:numFmt w:val="lowerRoman"/>
      <w:lvlText w:val="%9."/>
      <w:lvlJc w:val="left"/>
      <w:pPr>
        <w:tabs>
          <w:tab w:val="num" w:pos="1418"/>
        </w:tabs>
        <w:ind w:left="1418" w:hanging="1418"/>
      </w:pPr>
      <w:rPr>
        <w:rFonts w:hint="default"/>
      </w:rPr>
    </w:lvl>
  </w:abstractNum>
  <w:abstractNum w:abstractNumId="4" w15:restartNumberingAfterBreak="0">
    <w:nsid w:val="2E6174C7"/>
    <w:multiLevelType w:val="hybridMultilevel"/>
    <w:tmpl w:val="A0E4D3E2"/>
    <w:lvl w:ilvl="0" w:tplc="E482F8E6">
      <w:start w:val="1"/>
      <w:numFmt w:val="bullet"/>
      <w:pStyle w:val="-COLinelist"/>
      <w:lvlText w:val="–"/>
      <w:lvlJc w:val="left"/>
      <w:pPr>
        <w:ind w:left="1211" w:hanging="360"/>
      </w:pPr>
      <w:rPr>
        <w:rFonts w:ascii="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45482A2E"/>
    <w:multiLevelType w:val="hybridMultilevel"/>
    <w:tmpl w:val="DE6449AA"/>
    <w:lvl w:ilvl="0" w:tplc="0406000F">
      <w:start w:val="1"/>
      <w:numFmt w:val="decimal"/>
      <w:lvlText w:val="%1."/>
      <w:lvlJc w:val="left"/>
      <w:pPr>
        <w:ind w:left="720" w:hanging="360"/>
      </w:pPr>
    </w:lvl>
    <w:lvl w:ilvl="1" w:tplc="04060001">
      <w:start w:val="1"/>
      <w:numFmt w:val="bullet"/>
      <w:lvlText w:val=""/>
      <w:lvlJc w:val="left"/>
      <w:pPr>
        <w:ind w:left="1440" w:hanging="360"/>
      </w:pPr>
      <w:rPr>
        <w:rFonts w:ascii="Symbol" w:hAnsi="Symbol" w:hint="default"/>
      </w:r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6" w15:restartNumberingAfterBreak="0">
    <w:nsid w:val="472B02C6"/>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7EB52CE"/>
    <w:multiLevelType w:val="multilevel"/>
    <w:tmpl w:val="4F12F41E"/>
    <w:lvl w:ilvl="0">
      <w:start w:val="1"/>
      <w:numFmt w:val="decimal"/>
      <w:pStyle w:val="1COHEADING"/>
      <w:lvlText w:val="%1."/>
      <w:lvlJc w:val="left"/>
      <w:pPr>
        <w:tabs>
          <w:tab w:val="num" w:pos="851"/>
        </w:tabs>
        <w:ind w:left="851" w:hanging="851"/>
      </w:pPr>
      <w:rPr>
        <w:rFonts w:ascii="Tahoma" w:hAnsi="Tahoma" w:cs="Tahoma" w:hint="default"/>
      </w:rPr>
    </w:lvl>
    <w:lvl w:ilvl="1">
      <w:start w:val="1"/>
      <w:numFmt w:val="decimal"/>
      <w:pStyle w:val="11COHeading"/>
      <w:lvlText w:val="%1.%2"/>
      <w:lvlJc w:val="left"/>
      <w:pPr>
        <w:tabs>
          <w:tab w:val="num" w:pos="851"/>
        </w:tabs>
        <w:ind w:left="851" w:hanging="851"/>
      </w:pPr>
      <w:rPr>
        <w:rFonts w:hint="default"/>
      </w:rPr>
    </w:lvl>
    <w:lvl w:ilvl="2">
      <w:start w:val="1"/>
      <w:numFmt w:val="decimal"/>
      <w:pStyle w:val="111COHeading"/>
      <w:lvlText w:val="%1.%2.%3"/>
      <w:lvlJc w:val="left"/>
      <w:pPr>
        <w:tabs>
          <w:tab w:val="num" w:pos="851"/>
        </w:tabs>
        <w:ind w:left="851" w:hanging="851"/>
      </w:pPr>
      <w:rPr>
        <w:rFonts w:hint="default"/>
      </w:rPr>
    </w:lvl>
    <w:lvl w:ilvl="3">
      <w:start w:val="1"/>
      <w:numFmt w:val="decimal"/>
      <w:pStyle w:val="1111COParagraph"/>
      <w:lvlText w:val="%1.%2.%3.%4"/>
      <w:lvlJc w:val="left"/>
      <w:pPr>
        <w:tabs>
          <w:tab w:val="num" w:pos="851"/>
        </w:tabs>
        <w:ind w:left="851" w:hanging="851"/>
      </w:pPr>
      <w:rPr>
        <w:rFonts w:hint="default"/>
      </w:rPr>
    </w:lvl>
    <w:lvl w:ilvl="4">
      <w:start w:val="1"/>
      <w:numFmt w:val="lowerLetter"/>
      <w:pStyle w:val="aCOlist"/>
      <w:lvlText w:val="(%5)"/>
      <w:lvlJc w:val="left"/>
      <w:pPr>
        <w:tabs>
          <w:tab w:val="num" w:pos="1418"/>
        </w:tabs>
        <w:ind w:left="1418" w:hanging="567"/>
      </w:pPr>
      <w:rPr>
        <w:rFonts w:hint="default"/>
      </w:rPr>
    </w:lvl>
    <w:lvl w:ilvl="5">
      <w:start w:val="1"/>
      <w:numFmt w:val="lowerRoman"/>
      <w:pStyle w:val="iCOlist"/>
      <w:lvlText w:val="(%6)"/>
      <w:lvlJc w:val="left"/>
      <w:pPr>
        <w:tabs>
          <w:tab w:val="num" w:pos="1985"/>
        </w:tabs>
        <w:ind w:left="1985"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C8D48FB"/>
    <w:multiLevelType w:val="hybridMultilevel"/>
    <w:tmpl w:val="D3701A52"/>
    <w:lvl w:ilvl="0" w:tplc="0406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9" w15:restartNumberingAfterBreak="0">
    <w:nsid w:val="6E992C7B"/>
    <w:multiLevelType w:val="multilevel"/>
    <w:tmpl w:val="065C596C"/>
    <w:lvl w:ilvl="0">
      <w:start w:val="1"/>
      <w:numFmt w:val="decimal"/>
      <w:pStyle w:val="COBilagListParagraphs"/>
      <w:lvlText w:val="Bilag %1"/>
      <w:lvlJc w:val="left"/>
      <w:pPr>
        <w:tabs>
          <w:tab w:val="num" w:pos="1134"/>
        </w:tabs>
        <w:ind w:left="1134" w:hanging="1134"/>
      </w:pPr>
      <w:rPr>
        <w:rFonts w:ascii="Tahoma" w:hAnsi="Tahoma" w:hint="default"/>
        <w:b w:val="0"/>
        <w:i w:val="0"/>
        <w:caps w:val="0"/>
        <w:sz w:val="18"/>
      </w:rPr>
    </w:lvl>
    <w:lvl w:ilvl="1">
      <w:start w:val="1"/>
      <w:numFmt w:val="decimal"/>
      <w:lvlText w:val="Bilag %1.%2"/>
      <w:lvlJc w:val="left"/>
      <w:pPr>
        <w:tabs>
          <w:tab w:val="num" w:pos="1418"/>
        </w:tabs>
        <w:ind w:left="1134" w:hanging="1134"/>
      </w:pPr>
      <w:rPr>
        <w:rFonts w:ascii="Tahoma" w:hAnsi="Tahoma" w:hint="default"/>
        <w:b w:val="0"/>
        <w:i w:val="0"/>
        <w:sz w:val="20"/>
      </w:rPr>
    </w:lvl>
    <w:lvl w:ilvl="2">
      <w:start w:val="1"/>
      <w:numFmt w:val="decimal"/>
      <w:lvlRestart w:val="0"/>
      <w:lvlText w:val="Bilag %1.%2.%3"/>
      <w:lvlJc w:val="left"/>
      <w:pPr>
        <w:tabs>
          <w:tab w:val="num" w:pos="1418"/>
        </w:tabs>
        <w:ind w:left="1134" w:hanging="1134"/>
      </w:pPr>
      <w:rPr>
        <w:rFonts w:ascii="Tahoma" w:hAnsi="Tahoma" w:hint="default"/>
        <w:b w:val="0"/>
        <w:i w:val="0"/>
        <w:sz w:val="20"/>
      </w:rPr>
    </w:lvl>
    <w:lvl w:ilvl="3">
      <w:start w:val="1"/>
      <w:numFmt w:val="decimal"/>
      <w:lvlText w:val="(%4)"/>
      <w:lvlJc w:val="left"/>
      <w:pPr>
        <w:tabs>
          <w:tab w:val="num" w:pos="1418"/>
        </w:tabs>
        <w:ind w:left="1134" w:hanging="1134"/>
      </w:pPr>
      <w:rPr>
        <w:rFonts w:hint="default"/>
      </w:rPr>
    </w:lvl>
    <w:lvl w:ilvl="4">
      <w:start w:val="1"/>
      <w:numFmt w:val="lowerLetter"/>
      <w:lvlText w:val="(%5)"/>
      <w:lvlJc w:val="left"/>
      <w:pPr>
        <w:tabs>
          <w:tab w:val="num" w:pos="1418"/>
        </w:tabs>
        <w:ind w:left="1134" w:hanging="1134"/>
      </w:pPr>
      <w:rPr>
        <w:rFonts w:hint="default"/>
      </w:rPr>
    </w:lvl>
    <w:lvl w:ilvl="5">
      <w:start w:val="1"/>
      <w:numFmt w:val="lowerRoman"/>
      <w:lvlText w:val="(%6)"/>
      <w:lvlJc w:val="left"/>
      <w:pPr>
        <w:tabs>
          <w:tab w:val="num" w:pos="1418"/>
        </w:tabs>
        <w:ind w:left="1134" w:hanging="1134"/>
      </w:pPr>
      <w:rPr>
        <w:rFonts w:hint="default"/>
      </w:rPr>
    </w:lvl>
    <w:lvl w:ilvl="6">
      <w:start w:val="1"/>
      <w:numFmt w:val="decimal"/>
      <w:lvlText w:val="%7."/>
      <w:lvlJc w:val="left"/>
      <w:pPr>
        <w:tabs>
          <w:tab w:val="num" w:pos="1418"/>
        </w:tabs>
        <w:ind w:left="1134" w:hanging="1134"/>
      </w:pPr>
      <w:rPr>
        <w:rFonts w:hint="default"/>
      </w:rPr>
    </w:lvl>
    <w:lvl w:ilvl="7">
      <w:start w:val="1"/>
      <w:numFmt w:val="lowerLetter"/>
      <w:lvlText w:val="%8."/>
      <w:lvlJc w:val="left"/>
      <w:pPr>
        <w:tabs>
          <w:tab w:val="num" w:pos="1418"/>
        </w:tabs>
        <w:ind w:left="1134" w:hanging="1134"/>
      </w:pPr>
      <w:rPr>
        <w:rFonts w:hint="default"/>
      </w:rPr>
    </w:lvl>
    <w:lvl w:ilvl="8">
      <w:start w:val="1"/>
      <w:numFmt w:val="lowerRoman"/>
      <w:lvlText w:val="%9."/>
      <w:lvlJc w:val="left"/>
      <w:pPr>
        <w:tabs>
          <w:tab w:val="num" w:pos="1418"/>
        </w:tabs>
        <w:ind w:left="1134" w:hanging="1134"/>
      </w:pPr>
      <w:rPr>
        <w:rFonts w:hint="default"/>
      </w:rPr>
    </w:lvl>
  </w:abstractNum>
  <w:abstractNum w:abstractNumId="10" w15:restartNumberingAfterBreak="0">
    <w:nsid w:val="787A3CC6"/>
    <w:multiLevelType w:val="multilevel"/>
    <w:tmpl w:val="1DB62124"/>
    <w:lvl w:ilvl="0">
      <w:start w:val="1"/>
      <w:numFmt w:val="decimal"/>
      <w:suff w:val="space"/>
      <w:lvlText w:val="SCHEDULE %1"/>
      <w:lvlJc w:val="left"/>
      <w:pPr>
        <w:ind w:left="0" w:firstLine="0"/>
      </w:pPr>
      <w:rPr>
        <w:rFonts w:hint="default"/>
      </w:rPr>
    </w:lvl>
    <w:lvl w:ilvl="1">
      <w:start w:val="1"/>
      <w:numFmt w:val="none"/>
      <w:lvlRestart w:val="0"/>
      <w:suff w:val="space"/>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AAD1173"/>
    <w:multiLevelType w:val="multilevel"/>
    <w:tmpl w:val="0E4A71C4"/>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2" w15:restartNumberingAfterBreak="0">
    <w:nsid w:val="7E497E00"/>
    <w:multiLevelType w:val="multilevel"/>
    <w:tmpl w:val="84D6A0BC"/>
    <w:lvl w:ilvl="0">
      <w:start w:val="1"/>
      <w:numFmt w:val="decimal"/>
      <w:pStyle w:val="1COlist"/>
      <w:lvlText w:val="(%1)"/>
      <w:lvlJc w:val="left"/>
      <w:pPr>
        <w:tabs>
          <w:tab w:val="num" w:pos="851"/>
        </w:tabs>
        <w:ind w:left="851" w:hanging="851"/>
      </w:pPr>
      <w:rPr>
        <w:rFonts w:hint="default"/>
      </w:rPr>
    </w:lvl>
    <w:lvl w:ilvl="1">
      <w:start w:val="1"/>
      <w:numFmt w:val="upperLetter"/>
      <w:lvlRestart w:val="0"/>
      <w:pStyle w:val="ACOlist0"/>
      <w:lvlText w:val="(%2)"/>
      <w:lvlJc w:val="left"/>
      <w:pPr>
        <w:tabs>
          <w:tab w:val="num" w:pos="851"/>
        </w:tabs>
        <w:ind w:left="851" w:hanging="851"/>
      </w:pPr>
      <w:rPr>
        <w:rFonts w:hint="default"/>
      </w:rPr>
    </w:lvl>
    <w:lvl w:ilvl="2">
      <w:start w:val="1"/>
      <w:numFmt w:val="decimal"/>
      <w:lvlRestart w:val="0"/>
      <w:pStyle w:val="1COPlainlist"/>
      <w:lvlText w:val="%3."/>
      <w:lvlJc w:val="left"/>
      <w:pPr>
        <w:tabs>
          <w:tab w:val="num" w:pos="851"/>
        </w:tabs>
        <w:ind w:left="567"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5424736">
    <w:abstractNumId w:val="7"/>
  </w:num>
  <w:num w:numId="2" w16cid:durableId="1732388136">
    <w:abstractNumId w:val="10"/>
  </w:num>
  <w:num w:numId="3" w16cid:durableId="336229490">
    <w:abstractNumId w:val="12"/>
  </w:num>
  <w:num w:numId="4" w16cid:durableId="1702977073">
    <w:abstractNumId w:val="4"/>
  </w:num>
  <w:num w:numId="5" w16cid:durableId="1045713027">
    <w:abstractNumId w:val="7"/>
  </w:num>
  <w:num w:numId="6" w16cid:durableId="1731003355">
    <w:abstractNumId w:val="12"/>
  </w:num>
  <w:num w:numId="7" w16cid:durableId="1043286688">
    <w:abstractNumId w:val="2"/>
  </w:num>
  <w:num w:numId="8" w16cid:durableId="363483706">
    <w:abstractNumId w:val="6"/>
  </w:num>
  <w:num w:numId="9" w16cid:durableId="1662848586">
    <w:abstractNumId w:val="0"/>
  </w:num>
  <w:num w:numId="10" w16cid:durableId="1933973978">
    <w:abstractNumId w:val="9"/>
  </w:num>
  <w:num w:numId="11" w16cid:durableId="699015193">
    <w:abstractNumId w:val="3"/>
  </w:num>
  <w:num w:numId="12" w16cid:durableId="2025858793">
    <w:abstractNumId w:val="1"/>
  </w:num>
  <w:num w:numId="13" w16cid:durableId="1871213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699561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16169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4137-4062-4427, v. 1.3"/>
    <w:docVar w:name="ndGeneratedStampLocation" w:val="ExceptFirst"/>
  </w:docVars>
  <w:rsids>
    <w:rsidRoot w:val="00037506"/>
    <w:rsid w:val="00037335"/>
    <w:rsid w:val="00037506"/>
    <w:rsid w:val="00043497"/>
    <w:rsid w:val="00071F75"/>
    <w:rsid w:val="00072ADD"/>
    <w:rsid w:val="000744E6"/>
    <w:rsid w:val="00090DDC"/>
    <w:rsid w:val="000A536D"/>
    <w:rsid w:val="000D3594"/>
    <w:rsid w:val="00114359"/>
    <w:rsid w:val="00124604"/>
    <w:rsid w:val="00126B7E"/>
    <w:rsid w:val="001331F1"/>
    <w:rsid w:val="0013352F"/>
    <w:rsid w:val="0015167A"/>
    <w:rsid w:val="001522EA"/>
    <w:rsid w:val="00157E91"/>
    <w:rsid w:val="001727AD"/>
    <w:rsid w:val="00185B21"/>
    <w:rsid w:val="00187BB9"/>
    <w:rsid w:val="001A07F5"/>
    <w:rsid w:val="001C51AE"/>
    <w:rsid w:val="001D4C09"/>
    <w:rsid w:val="002275BD"/>
    <w:rsid w:val="00227961"/>
    <w:rsid w:val="002473D5"/>
    <w:rsid w:val="002A73E0"/>
    <w:rsid w:val="002C3A30"/>
    <w:rsid w:val="002D14A2"/>
    <w:rsid w:val="002E1E89"/>
    <w:rsid w:val="002E1EBD"/>
    <w:rsid w:val="002F6927"/>
    <w:rsid w:val="003458B2"/>
    <w:rsid w:val="00347E7D"/>
    <w:rsid w:val="00386D28"/>
    <w:rsid w:val="003A3548"/>
    <w:rsid w:val="003B72F7"/>
    <w:rsid w:val="003C03D7"/>
    <w:rsid w:val="003C0F83"/>
    <w:rsid w:val="003C61AA"/>
    <w:rsid w:val="00401DF3"/>
    <w:rsid w:val="00407DDF"/>
    <w:rsid w:val="00413304"/>
    <w:rsid w:val="004217BD"/>
    <w:rsid w:val="00423A61"/>
    <w:rsid w:val="0043132B"/>
    <w:rsid w:val="00446857"/>
    <w:rsid w:val="00456FED"/>
    <w:rsid w:val="004615A2"/>
    <w:rsid w:val="0046733C"/>
    <w:rsid w:val="004773E3"/>
    <w:rsid w:val="004D36ED"/>
    <w:rsid w:val="004E62E1"/>
    <w:rsid w:val="005003EE"/>
    <w:rsid w:val="005114DD"/>
    <w:rsid w:val="00565663"/>
    <w:rsid w:val="00565BDF"/>
    <w:rsid w:val="005661A9"/>
    <w:rsid w:val="0056724C"/>
    <w:rsid w:val="005837D0"/>
    <w:rsid w:val="005B0347"/>
    <w:rsid w:val="005B57BF"/>
    <w:rsid w:val="005B5F4B"/>
    <w:rsid w:val="005B7778"/>
    <w:rsid w:val="005C0979"/>
    <w:rsid w:val="00624BEF"/>
    <w:rsid w:val="00647244"/>
    <w:rsid w:val="00650255"/>
    <w:rsid w:val="006633C6"/>
    <w:rsid w:val="00671469"/>
    <w:rsid w:val="0067580F"/>
    <w:rsid w:val="006762B2"/>
    <w:rsid w:val="006827C8"/>
    <w:rsid w:val="006A186D"/>
    <w:rsid w:val="006A3495"/>
    <w:rsid w:val="006D5DB3"/>
    <w:rsid w:val="006F1D9E"/>
    <w:rsid w:val="00701A78"/>
    <w:rsid w:val="00704857"/>
    <w:rsid w:val="00707F4B"/>
    <w:rsid w:val="00775978"/>
    <w:rsid w:val="007A11CC"/>
    <w:rsid w:val="007B0855"/>
    <w:rsid w:val="007E3894"/>
    <w:rsid w:val="00821DE7"/>
    <w:rsid w:val="00830AFD"/>
    <w:rsid w:val="008447F9"/>
    <w:rsid w:val="00861156"/>
    <w:rsid w:val="008758FE"/>
    <w:rsid w:val="008B6241"/>
    <w:rsid w:val="008C4D33"/>
    <w:rsid w:val="008E4C53"/>
    <w:rsid w:val="008F4886"/>
    <w:rsid w:val="00903222"/>
    <w:rsid w:val="00905A2F"/>
    <w:rsid w:val="0093473A"/>
    <w:rsid w:val="009547CE"/>
    <w:rsid w:val="009571E6"/>
    <w:rsid w:val="00972CB8"/>
    <w:rsid w:val="00974EA5"/>
    <w:rsid w:val="00996C01"/>
    <w:rsid w:val="009E1F42"/>
    <w:rsid w:val="00A01846"/>
    <w:rsid w:val="00A15C36"/>
    <w:rsid w:val="00A25F6D"/>
    <w:rsid w:val="00A34B3D"/>
    <w:rsid w:val="00A54A31"/>
    <w:rsid w:val="00A65C60"/>
    <w:rsid w:val="00A73788"/>
    <w:rsid w:val="00A7497B"/>
    <w:rsid w:val="00A8476F"/>
    <w:rsid w:val="00AB57AE"/>
    <w:rsid w:val="00AD07BD"/>
    <w:rsid w:val="00B13DD7"/>
    <w:rsid w:val="00B40842"/>
    <w:rsid w:val="00B76771"/>
    <w:rsid w:val="00B82FE4"/>
    <w:rsid w:val="00BB2863"/>
    <w:rsid w:val="00C03503"/>
    <w:rsid w:val="00C067D5"/>
    <w:rsid w:val="00C07605"/>
    <w:rsid w:val="00C51753"/>
    <w:rsid w:val="00C64640"/>
    <w:rsid w:val="00CC4CE7"/>
    <w:rsid w:val="00CD1AC1"/>
    <w:rsid w:val="00CD78F0"/>
    <w:rsid w:val="00CE6EBC"/>
    <w:rsid w:val="00D21C65"/>
    <w:rsid w:val="00D465ED"/>
    <w:rsid w:val="00D5085D"/>
    <w:rsid w:val="00D87954"/>
    <w:rsid w:val="00DA366D"/>
    <w:rsid w:val="00DF02ED"/>
    <w:rsid w:val="00DF4043"/>
    <w:rsid w:val="00E11D3E"/>
    <w:rsid w:val="00E139FE"/>
    <w:rsid w:val="00E33D28"/>
    <w:rsid w:val="00E83DBF"/>
    <w:rsid w:val="00E90E6A"/>
    <w:rsid w:val="00EA263C"/>
    <w:rsid w:val="00EA2D35"/>
    <w:rsid w:val="00EB74B1"/>
    <w:rsid w:val="00EC7363"/>
    <w:rsid w:val="00EE17CF"/>
    <w:rsid w:val="00EE61B2"/>
    <w:rsid w:val="00EF53E4"/>
    <w:rsid w:val="00EF6352"/>
    <w:rsid w:val="00EF728F"/>
    <w:rsid w:val="00F0505F"/>
    <w:rsid w:val="00F16B74"/>
    <w:rsid w:val="00F20037"/>
    <w:rsid w:val="00F4198E"/>
    <w:rsid w:val="00F50869"/>
    <w:rsid w:val="00F50FA9"/>
    <w:rsid w:val="00F66537"/>
    <w:rsid w:val="00F7337A"/>
    <w:rsid w:val="00F749EA"/>
    <w:rsid w:val="00F90056"/>
    <w:rsid w:val="00F924D7"/>
    <w:rsid w:val="00FC7F49"/>
    <w:rsid w:val="00FF33E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45262"/>
  <w15:chartTrackingRefBased/>
  <w15:docId w15:val="{AACE44E9-E45F-4474-98AD-9029D7495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8" w:qFormat="1"/>
    <w:lsdException w:name="heading 1" w:semiHidden="1" w:uiPriority="1"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8"/>
    <w:qFormat/>
    <w:rsid w:val="00A01846"/>
    <w:pPr>
      <w:spacing w:after="120" w:line="288" w:lineRule="auto"/>
    </w:pPr>
    <w:rPr>
      <w:rFonts w:ascii="Tahoma" w:hAnsi="Tahoma"/>
      <w:sz w:val="20"/>
      <w:lang w:val="en-GB"/>
    </w:rPr>
  </w:style>
  <w:style w:type="paragraph" w:styleId="Overskrift1">
    <w:name w:val="heading 1"/>
    <w:basedOn w:val="Normal"/>
    <w:next w:val="Normal"/>
    <w:link w:val="Overskrift1Tegn"/>
    <w:uiPriority w:val="1"/>
    <w:qFormat/>
    <w:rsid w:val="003C03D7"/>
    <w:pPr>
      <w:keepNext/>
      <w:keepLines/>
      <w:spacing w:before="240" w:after="0"/>
      <w:jc w:val="left"/>
      <w:outlineLvl w:val="0"/>
    </w:pPr>
    <w:rPr>
      <w:rFonts w:asciiTheme="majorHAnsi" w:eastAsiaTheme="majorEastAsia" w:hAnsiTheme="majorHAnsi" w:cstheme="majorBidi"/>
      <w:color w:val="004648" w:themeColor="accent1" w:themeShade="BF"/>
      <w:spacing w:val="4"/>
      <w:sz w:val="32"/>
      <w:szCs w:val="32"/>
      <w:lang w:val="da-DK"/>
    </w:rPr>
  </w:style>
  <w:style w:type="paragraph" w:styleId="Overskrift2">
    <w:name w:val="heading 2"/>
    <w:basedOn w:val="Normal"/>
    <w:next w:val="Normal"/>
    <w:link w:val="Overskrift2Tegn"/>
    <w:uiPriority w:val="9"/>
    <w:semiHidden/>
    <w:qFormat/>
    <w:rsid w:val="003C03D7"/>
    <w:pPr>
      <w:keepNext/>
      <w:keepLines/>
      <w:spacing w:before="40" w:after="0"/>
      <w:jc w:val="left"/>
      <w:outlineLvl w:val="1"/>
    </w:pPr>
    <w:rPr>
      <w:rFonts w:asciiTheme="majorHAnsi" w:eastAsiaTheme="majorEastAsia" w:hAnsiTheme="majorHAnsi" w:cstheme="majorBidi"/>
      <w:color w:val="004648" w:themeColor="accent1" w:themeShade="BF"/>
      <w:spacing w:val="4"/>
      <w:sz w:val="26"/>
      <w:szCs w:val="26"/>
      <w:lang w:val="da-DK"/>
    </w:rPr>
  </w:style>
  <w:style w:type="paragraph" w:styleId="Overskrift3">
    <w:name w:val="heading 3"/>
    <w:basedOn w:val="Normal"/>
    <w:next w:val="Normal"/>
    <w:link w:val="Overskrift3Tegn"/>
    <w:uiPriority w:val="9"/>
    <w:semiHidden/>
    <w:qFormat/>
    <w:rsid w:val="003C03D7"/>
    <w:pPr>
      <w:keepNext/>
      <w:keepLines/>
      <w:spacing w:before="40" w:after="0"/>
      <w:jc w:val="left"/>
      <w:outlineLvl w:val="2"/>
    </w:pPr>
    <w:rPr>
      <w:rFonts w:asciiTheme="majorHAnsi" w:eastAsiaTheme="majorEastAsia" w:hAnsiTheme="majorHAnsi" w:cstheme="majorBidi"/>
      <w:color w:val="002E30" w:themeColor="accent1" w:themeShade="7F"/>
      <w:spacing w:val="4"/>
      <w:sz w:val="24"/>
      <w:szCs w:val="24"/>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3C0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lys">
    <w:name w:val="Grid Table Light"/>
    <w:basedOn w:val="Tabel-Normal"/>
    <w:uiPriority w:val="40"/>
    <w:rsid w:val="003C03D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OBilagListParagraphs">
    <w:name w:val="CO:Bilag List Paragraphs"/>
    <w:basedOn w:val="Listeafsnit"/>
    <w:link w:val="COBilagListParagraphsChar"/>
    <w:qFormat/>
    <w:rsid w:val="00124604"/>
    <w:pPr>
      <w:numPr>
        <w:numId w:val="10"/>
      </w:numPr>
      <w:spacing w:after="0"/>
    </w:pPr>
    <w:rPr>
      <w:rFonts w:eastAsia="Times New Roman" w:cs="Tahoma"/>
      <w:sz w:val="16"/>
      <w:szCs w:val="20"/>
      <w:lang w:eastAsia="da-DK"/>
    </w:rPr>
  </w:style>
  <w:style w:type="character" w:customStyle="1" w:styleId="COBilagListParagraphsChar">
    <w:name w:val="CO:Bilag List Paragraphs Char"/>
    <w:basedOn w:val="Standardskrifttypeiafsnit"/>
    <w:link w:val="COBilagListParagraphs"/>
    <w:rsid w:val="00124604"/>
    <w:rPr>
      <w:rFonts w:ascii="Tahoma" w:eastAsia="Times New Roman" w:hAnsi="Tahoma" w:cs="Tahoma"/>
      <w:sz w:val="16"/>
      <w:szCs w:val="20"/>
      <w:lang w:val="da-DK" w:eastAsia="da-DK"/>
    </w:rPr>
  </w:style>
  <w:style w:type="paragraph" w:styleId="Listeafsnit">
    <w:name w:val="List Paragraph"/>
    <w:basedOn w:val="Normal"/>
    <w:uiPriority w:val="34"/>
    <w:qFormat/>
    <w:rsid w:val="00124604"/>
    <w:pPr>
      <w:ind w:left="720"/>
      <w:contextualSpacing/>
      <w:jc w:val="left"/>
    </w:pPr>
    <w:rPr>
      <w:spacing w:val="4"/>
      <w:lang w:val="da-DK"/>
    </w:rPr>
  </w:style>
  <w:style w:type="paragraph" w:customStyle="1" w:styleId="COSchedulelist">
    <w:name w:val="CO:Schedule list"/>
    <w:basedOn w:val="Listeafsnit"/>
    <w:link w:val="COSchedulelistChar"/>
    <w:qFormat/>
    <w:rsid w:val="00124604"/>
    <w:pPr>
      <w:numPr>
        <w:numId w:val="11"/>
      </w:numPr>
      <w:spacing w:after="0"/>
    </w:pPr>
    <w:rPr>
      <w:rFonts w:eastAsia="Times New Roman" w:cs="Tahoma"/>
      <w:sz w:val="16"/>
      <w:szCs w:val="20"/>
      <w:lang w:eastAsia="da-DK"/>
    </w:rPr>
  </w:style>
  <w:style w:type="paragraph" w:customStyle="1" w:styleId="COIndentBodytext">
    <w:name w:val="CO: Indent Body text"/>
    <w:basedOn w:val="Normal"/>
    <w:qFormat/>
    <w:rsid w:val="003C03D7"/>
    <w:pPr>
      <w:ind w:left="851"/>
      <w:jc w:val="left"/>
    </w:pPr>
    <w:rPr>
      <w:spacing w:val="4"/>
      <w:lang w:val="da-DK"/>
    </w:rPr>
  </w:style>
  <w:style w:type="paragraph" w:customStyle="1" w:styleId="1COHEADING">
    <w:name w:val="1. CO: HEADING"/>
    <w:basedOn w:val="Normal"/>
    <w:next w:val="COIndentBodytext"/>
    <w:uiPriority w:val="1"/>
    <w:qFormat/>
    <w:rsid w:val="003C03D7"/>
    <w:pPr>
      <w:keepNext/>
      <w:numPr>
        <w:numId w:val="5"/>
      </w:numPr>
      <w:spacing w:before="240"/>
      <w:jc w:val="left"/>
      <w:outlineLvl w:val="0"/>
    </w:pPr>
    <w:rPr>
      <w:b/>
      <w:caps/>
      <w:spacing w:val="4"/>
      <w:lang w:val="da-DK"/>
    </w:rPr>
  </w:style>
  <w:style w:type="paragraph" w:customStyle="1" w:styleId="11COHeading">
    <w:name w:val="1.1 CO: Heading"/>
    <w:basedOn w:val="Normal"/>
    <w:next w:val="COIndentBodytext"/>
    <w:uiPriority w:val="2"/>
    <w:qFormat/>
    <w:rsid w:val="003C03D7"/>
    <w:pPr>
      <w:keepNext/>
      <w:numPr>
        <w:ilvl w:val="1"/>
        <w:numId w:val="5"/>
      </w:numPr>
      <w:jc w:val="left"/>
      <w:outlineLvl w:val="1"/>
    </w:pPr>
    <w:rPr>
      <w:b/>
      <w:spacing w:val="4"/>
      <w:lang w:val="da-DK"/>
    </w:rPr>
  </w:style>
  <w:style w:type="paragraph" w:customStyle="1" w:styleId="111COHeading">
    <w:name w:val="1.1.1 CO: Heading"/>
    <w:basedOn w:val="Normal"/>
    <w:next w:val="COIndentBodytext"/>
    <w:uiPriority w:val="3"/>
    <w:qFormat/>
    <w:rsid w:val="00F90056"/>
    <w:pPr>
      <w:keepNext/>
      <w:numPr>
        <w:ilvl w:val="2"/>
        <w:numId w:val="5"/>
      </w:numPr>
      <w:jc w:val="left"/>
      <w:outlineLvl w:val="2"/>
    </w:pPr>
    <w:rPr>
      <w:b/>
      <w:spacing w:val="4"/>
      <w:lang w:val="da-DK"/>
    </w:rPr>
  </w:style>
  <w:style w:type="character" w:customStyle="1" w:styleId="COSchedulelistChar">
    <w:name w:val="CO:Schedule list Char"/>
    <w:basedOn w:val="Standardskrifttypeiafsnit"/>
    <w:link w:val="COSchedulelist"/>
    <w:rsid w:val="00124604"/>
    <w:rPr>
      <w:rFonts w:ascii="Tahoma" w:eastAsia="Times New Roman" w:hAnsi="Tahoma" w:cs="Tahoma"/>
      <w:sz w:val="16"/>
      <w:szCs w:val="20"/>
      <w:lang w:val="da-DK" w:eastAsia="da-DK"/>
    </w:rPr>
  </w:style>
  <w:style w:type="character" w:styleId="Fodnotehenvisning">
    <w:name w:val="footnote reference"/>
    <w:basedOn w:val="Standardskrifttypeiafsnit"/>
    <w:uiPriority w:val="99"/>
    <w:semiHidden/>
    <w:unhideWhenUsed/>
    <w:rsid w:val="003C03D7"/>
    <w:rPr>
      <w:vertAlign w:val="superscript"/>
    </w:rPr>
  </w:style>
  <w:style w:type="paragraph" w:styleId="Fodnotetekst">
    <w:name w:val="footnote text"/>
    <w:basedOn w:val="Normal"/>
    <w:link w:val="FodnotetekstTegn"/>
    <w:uiPriority w:val="99"/>
    <w:semiHidden/>
    <w:unhideWhenUsed/>
    <w:rsid w:val="00E139FE"/>
    <w:pPr>
      <w:tabs>
        <w:tab w:val="left" w:pos="284"/>
      </w:tabs>
      <w:spacing w:after="20" w:line="240" w:lineRule="auto"/>
      <w:jc w:val="left"/>
    </w:pPr>
    <w:rPr>
      <w:spacing w:val="4"/>
      <w:szCs w:val="20"/>
      <w:lang w:val="da-DK"/>
    </w:rPr>
  </w:style>
  <w:style w:type="character" w:customStyle="1" w:styleId="FodnotetekstTegn">
    <w:name w:val="Fodnotetekst Tegn"/>
    <w:basedOn w:val="Standardskrifttypeiafsnit"/>
    <w:link w:val="Fodnotetekst"/>
    <w:uiPriority w:val="99"/>
    <w:semiHidden/>
    <w:rsid w:val="00E139FE"/>
    <w:rPr>
      <w:sz w:val="18"/>
      <w:szCs w:val="20"/>
    </w:rPr>
  </w:style>
  <w:style w:type="paragraph" w:customStyle="1" w:styleId="11COParagraph">
    <w:name w:val="1.1 CO: Paragraph"/>
    <w:basedOn w:val="11COHeading"/>
    <w:next w:val="COIndentBodytext"/>
    <w:uiPriority w:val="4"/>
    <w:qFormat/>
    <w:rsid w:val="003C03D7"/>
    <w:pPr>
      <w:keepNext w:val="0"/>
      <w:outlineLvl w:val="9"/>
    </w:pPr>
    <w:rPr>
      <w:b w:val="0"/>
    </w:rPr>
  </w:style>
  <w:style w:type="paragraph" w:customStyle="1" w:styleId="111COParagraph">
    <w:name w:val="1.1.1 CO: Paragraph"/>
    <w:basedOn w:val="111COHeading"/>
    <w:next w:val="COIndentBodytext"/>
    <w:uiPriority w:val="5"/>
    <w:qFormat/>
    <w:rsid w:val="006F1D9E"/>
    <w:pPr>
      <w:keepNext w:val="0"/>
      <w:outlineLvl w:val="9"/>
    </w:pPr>
    <w:rPr>
      <w:b w:val="0"/>
    </w:rPr>
  </w:style>
  <w:style w:type="paragraph" w:customStyle="1" w:styleId="1111COParagraph">
    <w:name w:val="1.1.1.1 CO: Paragraph"/>
    <w:basedOn w:val="Normal"/>
    <w:next w:val="COIndentBodytext"/>
    <w:uiPriority w:val="6"/>
    <w:unhideWhenUsed/>
    <w:rsid w:val="003C03D7"/>
    <w:pPr>
      <w:numPr>
        <w:ilvl w:val="3"/>
        <w:numId w:val="5"/>
      </w:numPr>
    </w:pPr>
  </w:style>
  <w:style w:type="paragraph" w:customStyle="1" w:styleId="aCOlist">
    <w:name w:val="(a) CO: list"/>
    <w:basedOn w:val="Normal"/>
    <w:uiPriority w:val="8"/>
    <w:qFormat/>
    <w:rsid w:val="003C03D7"/>
    <w:pPr>
      <w:numPr>
        <w:ilvl w:val="4"/>
        <w:numId w:val="5"/>
      </w:numPr>
      <w:jc w:val="left"/>
    </w:pPr>
    <w:rPr>
      <w:spacing w:val="4"/>
      <w:lang w:val="da-DK"/>
    </w:rPr>
  </w:style>
  <w:style w:type="paragraph" w:customStyle="1" w:styleId="iCOlist">
    <w:name w:val="(i) CO: list"/>
    <w:basedOn w:val="Normal"/>
    <w:uiPriority w:val="8"/>
    <w:qFormat/>
    <w:rsid w:val="003C03D7"/>
    <w:pPr>
      <w:numPr>
        <w:ilvl w:val="5"/>
        <w:numId w:val="5"/>
      </w:numPr>
      <w:jc w:val="left"/>
    </w:pPr>
    <w:rPr>
      <w:spacing w:val="4"/>
      <w:lang w:val="da-DK"/>
    </w:rPr>
  </w:style>
  <w:style w:type="paragraph" w:customStyle="1" w:styleId="ACOlist0">
    <w:name w:val="(A) CO: list"/>
    <w:basedOn w:val="Normal"/>
    <w:uiPriority w:val="9"/>
    <w:qFormat/>
    <w:rsid w:val="003C03D7"/>
    <w:pPr>
      <w:numPr>
        <w:ilvl w:val="1"/>
        <w:numId w:val="6"/>
      </w:numPr>
      <w:jc w:val="left"/>
    </w:pPr>
    <w:rPr>
      <w:spacing w:val="4"/>
      <w:lang w:val="da-DK"/>
    </w:rPr>
  </w:style>
  <w:style w:type="paragraph" w:customStyle="1" w:styleId="1COlist">
    <w:name w:val="(1) CO: list"/>
    <w:basedOn w:val="Normal"/>
    <w:uiPriority w:val="9"/>
    <w:qFormat/>
    <w:rsid w:val="003C03D7"/>
    <w:pPr>
      <w:numPr>
        <w:numId w:val="6"/>
      </w:numPr>
      <w:jc w:val="left"/>
    </w:pPr>
    <w:rPr>
      <w:spacing w:val="4"/>
      <w:lang w:val="da-DK"/>
    </w:rPr>
  </w:style>
  <w:style w:type="paragraph" w:styleId="Sidehoved">
    <w:name w:val="header"/>
    <w:basedOn w:val="Normal"/>
    <w:link w:val="SidehovedTegn"/>
    <w:uiPriority w:val="99"/>
    <w:unhideWhenUsed/>
    <w:rsid w:val="003C03D7"/>
    <w:pPr>
      <w:tabs>
        <w:tab w:val="center" w:pos="4536"/>
        <w:tab w:val="right" w:pos="9072"/>
      </w:tabs>
      <w:spacing w:after="0" w:line="240" w:lineRule="auto"/>
      <w:jc w:val="left"/>
    </w:pPr>
    <w:rPr>
      <w:spacing w:val="4"/>
      <w:lang w:val="da-DK"/>
    </w:rPr>
  </w:style>
  <w:style w:type="character" w:customStyle="1" w:styleId="SidehovedTegn">
    <w:name w:val="Sidehoved Tegn"/>
    <w:basedOn w:val="Standardskrifttypeiafsnit"/>
    <w:link w:val="Sidehoved"/>
    <w:uiPriority w:val="99"/>
    <w:rsid w:val="003C03D7"/>
  </w:style>
  <w:style w:type="paragraph" w:styleId="Sidefod">
    <w:name w:val="footer"/>
    <w:basedOn w:val="Normal"/>
    <w:link w:val="SidefodTegn"/>
    <w:unhideWhenUsed/>
    <w:rsid w:val="003C03D7"/>
    <w:pPr>
      <w:tabs>
        <w:tab w:val="center" w:pos="4536"/>
        <w:tab w:val="right" w:pos="9072"/>
      </w:tabs>
      <w:spacing w:after="0" w:line="240" w:lineRule="auto"/>
      <w:jc w:val="left"/>
    </w:pPr>
    <w:rPr>
      <w:spacing w:val="4"/>
      <w:lang w:val="da-DK"/>
    </w:rPr>
  </w:style>
  <w:style w:type="character" w:customStyle="1" w:styleId="SidefodTegn">
    <w:name w:val="Sidefod Tegn"/>
    <w:basedOn w:val="Standardskrifttypeiafsnit"/>
    <w:link w:val="Sidefod"/>
    <w:rsid w:val="003C03D7"/>
  </w:style>
  <w:style w:type="paragraph" w:customStyle="1" w:styleId="1COPlainlist">
    <w:name w:val="1. CO: Plain list"/>
    <w:basedOn w:val="Normal"/>
    <w:uiPriority w:val="9"/>
    <w:qFormat/>
    <w:rsid w:val="003C03D7"/>
    <w:pPr>
      <w:numPr>
        <w:ilvl w:val="2"/>
        <w:numId w:val="6"/>
      </w:numPr>
      <w:jc w:val="left"/>
    </w:pPr>
    <w:rPr>
      <w:spacing w:val="4"/>
      <w:lang w:val="da-DK"/>
    </w:rPr>
  </w:style>
  <w:style w:type="paragraph" w:customStyle="1" w:styleId="ChapterStyle">
    <w:name w:val="Chapter Style"/>
    <w:basedOn w:val="Listeafsnit"/>
    <w:link w:val="ChapterStyleChar"/>
    <w:qFormat/>
    <w:rsid w:val="00124604"/>
    <w:pPr>
      <w:numPr>
        <w:numId w:val="12"/>
      </w:numPr>
      <w:spacing w:before="120"/>
    </w:pPr>
    <w:rPr>
      <w:rFonts w:eastAsia="Times New Roman" w:cs="Tahoma"/>
      <w:b/>
      <w:bCs/>
      <w:caps/>
      <w:sz w:val="24"/>
      <w:szCs w:val="24"/>
      <w:lang w:eastAsia="da-DK"/>
    </w:rPr>
  </w:style>
  <w:style w:type="character" w:customStyle="1" w:styleId="ChapterStyleChar">
    <w:name w:val="Chapter Style Char"/>
    <w:basedOn w:val="Standardskrifttypeiafsnit"/>
    <w:link w:val="ChapterStyle"/>
    <w:rsid w:val="00124604"/>
    <w:rPr>
      <w:rFonts w:ascii="Tahoma" w:eastAsia="Times New Roman" w:hAnsi="Tahoma" w:cs="Tahoma"/>
      <w:b/>
      <w:bCs/>
      <w:caps/>
      <w:sz w:val="24"/>
      <w:szCs w:val="24"/>
      <w:lang w:val="da-DK" w:eastAsia="da-DK"/>
    </w:rPr>
  </w:style>
  <w:style w:type="paragraph" w:customStyle="1" w:styleId="COSchedule">
    <w:name w:val="CO: Schedule"/>
    <w:basedOn w:val="Normal"/>
    <w:next w:val="COIndentBodytext"/>
    <w:uiPriority w:val="9"/>
    <w:qFormat/>
    <w:rsid w:val="003C03D7"/>
    <w:pPr>
      <w:pageBreakBefore/>
      <w:numPr>
        <w:numId w:val="7"/>
      </w:numPr>
      <w:jc w:val="center"/>
    </w:pPr>
    <w:rPr>
      <w:b/>
      <w:caps/>
      <w:spacing w:val="4"/>
      <w:sz w:val="28"/>
      <w:lang w:val="da-DK"/>
    </w:rPr>
  </w:style>
  <w:style w:type="character" w:styleId="Hyperlink">
    <w:name w:val="Hyperlink"/>
    <w:basedOn w:val="Standardskrifttypeiafsnit"/>
    <w:uiPriority w:val="99"/>
    <w:unhideWhenUsed/>
    <w:rsid w:val="003C03D7"/>
    <w:rPr>
      <w:color w:val="0563C1" w:themeColor="hyperlink"/>
      <w:u w:val="single"/>
    </w:rPr>
  </w:style>
  <w:style w:type="character" w:customStyle="1" w:styleId="Overskrift1Tegn">
    <w:name w:val="Overskrift 1 Tegn"/>
    <w:basedOn w:val="Standardskrifttypeiafsnit"/>
    <w:link w:val="Overskrift1"/>
    <w:uiPriority w:val="1"/>
    <w:rsid w:val="003C03D7"/>
    <w:rPr>
      <w:rFonts w:asciiTheme="majorHAnsi" w:eastAsiaTheme="majorEastAsia" w:hAnsiTheme="majorHAnsi" w:cstheme="majorBidi"/>
      <w:color w:val="004648" w:themeColor="accent1" w:themeShade="BF"/>
      <w:sz w:val="32"/>
      <w:szCs w:val="32"/>
    </w:rPr>
  </w:style>
  <w:style w:type="paragraph" w:styleId="Overskrift">
    <w:name w:val="TOC Heading"/>
    <w:basedOn w:val="Overskrift1"/>
    <w:next w:val="Normal"/>
    <w:uiPriority w:val="39"/>
    <w:unhideWhenUsed/>
    <w:qFormat/>
    <w:rsid w:val="003C03D7"/>
    <w:pPr>
      <w:spacing w:before="0" w:after="160"/>
      <w:outlineLvl w:val="9"/>
    </w:pPr>
    <w:rPr>
      <w:b/>
      <w:caps/>
      <w:color w:val="auto"/>
      <w:sz w:val="22"/>
    </w:rPr>
  </w:style>
  <w:style w:type="paragraph" w:styleId="Indholdsfortegnelse1">
    <w:name w:val="toc 1"/>
    <w:basedOn w:val="Normal"/>
    <w:next w:val="Normal"/>
    <w:autoRedefine/>
    <w:uiPriority w:val="39"/>
    <w:rsid w:val="003C03D7"/>
    <w:pPr>
      <w:tabs>
        <w:tab w:val="left" w:pos="851"/>
        <w:tab w:val="right" w:leader="dot" w:pos="8505"/>
      </w:tabs>
      <w:spacing w:after="0"/>
      <w:ind w:left="851" w:hanging="851"/>
      <w:jc w:val="left"/>
    </w:pPr>
    <w:rPr>
      <w:caps/>
      <w:spacing w:val="4"/>
      <w:lang w:val="da-DK"/>
    </w:rPr>
  </w:style>
  <w:style w:type="paragraph" w:styleId="Indholdsfortegnelse2">
    <w:name w:val="toc 2"/>
    <w:basedOn w:val="Normal"/>
    <w:next w:val="Normal"/>
    <w:autoRedefine/>
    <w:uiPriority w:val="39"/>
    <w:semiHidden/>
    <w:rsid w:val="003C03D7"/>
    <w:pPr>
      <w:tabs>
        <w:tab w:val="left" w:pos="851"/>
        <w:tab w:val="right" w:leader="dot" w:pos="8505"/>
      </w:tabs>
      <w:ind w:left="851" w:hanging="851"/>
      <w:jc w:val="left"/>
    </w:pPr>
    <w:rPr>
      <w:spacing w:val="4"/>
      <w:lang w:val="da-DK"/>
    </w:rPr>
  </w:style>
  <w:style w:type="paragraph" w:styleId="Indholdsfortegnelse3">
    <w:name w:val="toc 3"/>
    <w:basedOn w:val="Normal"/>
    <w:next w:val="Normal"/>
    <w:autoRedefine/>
    <w:uiPriority w:val="39"/>
    <w:semiHidden/>
    <w:rsid w:val="003C03D7"/>
    <w:pPr>
      <w:tabs>
        <w:tab w:val="left" w:pos="851"/>
        <w:tab w:val="right" w:leader="dot" w:pos="8505"/>
      </w:tabs>
      <w:ind w:left="851" w:hanging="851"/>
      <w:jc w:val="left"/>
    </w:pPr>
    <w:rPr>
      <w:spacing w:val="4"/>
      <w:lang w:val="da-DK"/>
    </w:rPr>
  </w:style>
  <w:style w:type="paragraph" w:styleId="Billedtekst">
    <w:name w:val="caption"/>
    <w:basedOn w:val="Normal"/>
    <w:next w:val="Normal"/>
    <w:uiPriority w:val="35"/>
    <w:semiHidden/>
    <w:unhideWhenUsed/>
    <w:qFormat/>
    <w:rsid w:val="003C03D7"/>
    <w:pPr>
      <w:spacing w:after="200" w:line="240" w:lineRule="auto"/>
      <w:jc w:val="left"/>
    </w:pPr>
    <w:rPr>
      <w:iCs/>
      <w:spacing w:val="4"/>
      <w:szCs w:val="18"/>
      <w:lang w:val="da-DK"/>
    </w:rPr>
  </w:style>
  <w:style w:type="paragraph" w:styleId="Citat">
    <w:name w:val="Quote"/>
    <w:basedOn w:val="Normal"/>
    <w:next w:val="Normal"/>
    <w:link w:val="CitatTegn"/>
    <w:uiPriority w:val="29"/>
    <w:semiHidden/>
    <w:qFormat/>
    <w:rsid w:val="003C03D7"/>
    <w:pPr>
      <w:spacing w:before="200"/>
      <w:ind w:left="864" w:right="864"/>
      <w:jc w:val="center"/>
    </w:pPr>
    <w:rPr>
      <w:i/>
      <w:iCs/>
      <w:spacing w:val="4"/>
      <w:lang w:val="da-DK"/>
    </w:rPr>
  </w:style>
  <w:style w:type="character" w:customStyle="1" w:styleId="CitatTegn">
    <w:name w:val="Citat Tegn"/>
    <w:basedOn w:val="Standardskrifttypeiafsnit"/>
    <w:link w:val="Citat"/>
    <w:uiPriority w:val="29"/>
    <w:semiHidden/>
    <w:rsid w:val="003C03D7"/>
    <w:rPr>
      <w:i/>
      <w:iCs/>
    </w:rPr>
  </w:style>
  <w:style w:type="paragraph" w:customStyle="1" w:styleId="COTitleText">
    <w:name w:val="CO: Title Text"/>
    <w:basedOn w:val="Normal"/>
    <w:uiPriority w:val="9"/>
    <w:qFormat/>
    <w:rsid w:val="003C03D7"/>
    <w:pPr>
      <w:spacing w:before="480" w:after="480"/>
      <w:jc w:val="center"/>
    </w:pPr>
    <w:rPr>
      <w:spacing w:val="4"/>
      <w:sz w:val="32"/>
      <w:lang w:val="da-DK"/>
    </w:rPr>
  </w:style>
  <w:style w:type="character" w:styleId="Pladsholdertekst">
    <w:name w:val="Placeholder Text"/>
    <w:basedOn w:val="Standardskrifttypeiafsnit"/>
    <w:uiPriority w:val="99"/>
    <w:semiHidden/>
    <w:rsid w:val="003C03D7"/>
    <w:rPr>
      <w:color w:val="808080"/>
    </w:rPr>
  </w:style>
  <w:style w:type="character" w:customStyle="1" w:styleId="Overskrift2Tegn">
    <w:name w:val="Overskrift 2 Tegn"/>
    <w:basedOn w:val="Standardskrifttypeiafsnit"/>
    <w:link w:val="Overskrift2"/>
    <w:uiPriority w:val="9"/>
    <w:semiHidden/>
    <w:rsid w:val="003C03D7"/>
    <w:rPr>
      <w:rFonts w:asciiTheme="majorHAnsi" w:eastAsiaTheme="majorEastAsia" w:hAnsiTheme="majorHAnsi" w:cstheme="majorBidi"/>
      <w:color w:val="004648" w:themeColor="accent1" w:themeShade="BF"/>
      <w:sz w:val="26"/>
      <w:szCs w:val="26"/>
    </w:rPr>
  </w:style>
  <w:style w:type="character" w:customStyle="1" w:styleId="Overskrift3Tegn">
    <w:name w:val="Overskrift 3 Tegn"/>
    <w:basedOn w:val="Standardskrifttypeiafsnit"/>
    <w:link w:val="Overskrift3"/>
    <w:uiPriority w:val="9"/>
    <w:semiHidden/>
    <w:rsid w:val="003C03D7"/>
    <w:rPr>
      <w:rFonts w:asciiTheme="majorHAnsi" w:eastAsiaTheme="majorEastAsia" w:hAnsiTheme="majorHAnsi" w:cstheme="majorBidi"/>
      <w:color w:val="002E30" w:themeColor="accent1" w:themeShade="7F"/>
      <w:sz w:val="24"/>
      <w:szCs w:val="24"/>
    </w:rPr>
  </w:style>
  <w:style w:type="paragraph" w:customStyle="1" w:styleId="COLetterHeader">
    <w:name w:val="CO: Letter Header"/>
    <w:basedOn w:val="Normal"/>
    <w:next w:val="CONormalBodytext"/>
    <w:uiPriority w:val="9"/>
    <w:qFormat/>
    <w:rsid w:val="003C03D7"/>
    <w:pPr>
      <w:spacing w:before="720"/>
      <w:jc w:val="left"/>
    </w:pPr>
    <w:rPr>
      <w:b/>
      <w:spacing w:val="4"/>
      <w:lang w:val="da-DK"/>
    </w:rPr>
  </w:style>
  <w:style w:type="paragraph" w:customStyle="1" w:styleId="CONormalBodytext">
    <w:name w:val="CO: Normal Body text"/>
    <w:basedOn w:val="COIndentBodytext"/>
    <w:uiPriority w:val="9"/>
    <w:qFormat/>
    <w:rsid w:val="003C03D7"/>
    <w:pPr>
      <w:ind w:left="0"/>
    </w:pPr>
  </w:style>
  <w:style w:type="paragraph" w:customStyle="1" w:styleId="Footeradress">
    <w:name w:val="Footeradress"/>
    <w:basedOn w:val="Sidefod"/>
    <w:uiPriority w:val="8"/>
    <w:semiHidden/>
    <w:qFormat/>
    <w:rsid w:val="00F0505F"/>
    <w:pPr>
      <w:ind w:right="-510"/>
      <w:jc w:val="right"/>
    </w:pPr>
    <w:rPr>
      <w:rFonts w:ascii="Century Gothic" w:hAnsi="Century Gothic"/>
      <w:sz w:val="14"/>
    </w:rPr>
  </w:style>
  <w:style w:type="paragraph" w:customStyle="1" w:styleId="COTitle1">
    <w:name w:val="CO:Title1"/>
    <w:basedOn w:val="Normal"/>
    <w:next w:val="Normal"/>
    <w:link w:val="COTitle1Char"/>
    <w:qFormat/>
    <w:rsid w:val="00124604"/>
    <w:pPr>
      <w:spacing w:before="120"/>
      <w:jc w:val="left"/>
    </w:pPr>
    <w:rPr>
      <w:rFonts w:eastAsia="Times New Roman" w:cs="Tahoma"/>
      <w:b/>
      <w:caps/>
      <w:spacing w:val="40"/>
      <w:sz w:val="28"/>
      <w:szCs w:val="20"/>
      <w:lang w:val="da-DK" w:eastAsia="da-DK"/>
    </w:rPr>
  </w:style>
  <w:style w:type="table" w:styleId="Almindeligtabel3">
    <w:name w:val="Plain Table 3"/>
    <w:basedOn w:val="Tabel-Normal"/>
    <w:uiPriority w:val="43"/>
    <w:rsid w:val="003C03D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COLinelist">
    <w:name w:val="- CO: Line list"/>
    <w:basedOn w:val="1COPlainlist"/>
    <w:uiPriority w:val="8"/>
    <w:qFormat/>
    <w:rsid w:val="003C03D7"/>
    <w:pPr>
      <w:numPr>
        <w:ilvl w:val="0"/>
        <w:numId w:val="4"/>
      </w:numPr>
    </w:pPr>
  </w:style>
  <w:style w:type="character" w:customStyle="1" w:styleId="COTitle1Char">
    <w:name w:val="CO:Title1 Char"/>
    <w:basedOn w:val="Standardskrifttypeiafsnit"/>
    <w:link w:val="COTitle1"/>
    <w:rsid w:val="00124604"/>
    <w:rPr>
      <w:rFonts w:ascii="Tahoma" w:eastAsia="Times New Roman" w:hAnsi="Tahoma" w:cs="Tahoma"/>
      <w:b/>
      <w:caps/>
      <w:spacing w:val="40"/>
      <w:sz w:val="28"/>
      <w:szCs w:val="20"/>
      <w:lang w:val="da-DK" w:eastAsia="da-DK"/>
    </w:rPr>
  </w:style>
  <w:style w:type="paragraph" w:customStyle="1" w:styleId="COTitleparties">
    <w:name w:val="CO: Title parties"/>
    <w:basedOn w:val="COTitleText"/>
    <w:uiPriority w:val="9"/>
    <w:qFormat/>
    <w:rsid w:val="003C03D7"/>
    <w:rPr>
      <w:b/>
    </w:rPr>
  </w:style>
  <w:style w:type="paragraph" w:customStyle="1" w:styleId="1COScheduleHeading">
    <w:name w:val="1. CO: Schedule Heading"/>
    <w:basedOn w:val="Normal"/>
    <w:next w:val="COIndentBodytext"/>
    <w:uiPriority w:val="11"/>
    <w:qFormat/>
    <w:rsid w:val="003C0F83"/>
    <w:pPr>
      <w:numPr>
        <w:ilvl w:val="1"/>
        <w:numId w:val="7"/>
      </w:numPr>
      <w:tabs>
        <w:tab w:val="num" w:pos="851"/>
      </w:tabs>
      <w:spacing w:before="240"/>
      <w:ind w:left="851" w:hanging="851"/>
      <w:jc w:val="left"/>
    </w:pPr>
    <w:rPr>
      <w:b/>
      <w:caps/>
      <w:spacing w:val="4"/>
      <w:lang w:val="da-DK"/>
    </w:rPr>
  </w:style>
  <w:style w:type="paragraph" w:customStyle="1" w:styleId="11COScheduleHeading">
    <w:name w:val="1.1 CO: Schedule Heading"/>
    <w:next w:val="COIndentBodytext"/>
    <w:uiPriority w:val="11"/>
    <w:qFormat/>
    <w:rsid w:val="003C0F83"/>
    <w:pPr>
      <w:numPr>
        <w:ilvl w:val="2"/>
        <w:numId w:val="7"/>
      </w:numPr>
      <w:tabs>
        <w:tab w:val="num" w:pos="851"/>
      </w:tabs>
      <w:ind w:left="851" w:hanging="851"/>
    </w:pPr>
    <w:rPr>
      <w:b/>
      <w:lang w:val="en-GB"/>
    </w:rPr>
  </w:style>
  <w:style w:type="paragraph" w:customStyle="1" w:styleId="11COScheduleParagraph">
    <w:name w:val="1.1 CO: Schedule Paragraph"/>
    <w:basedOn w:val="11COScheduleHeading"/>
    <w:next w:val="COIndentBodytext"/>
    <w:uiPriority w:val="12"/>
    <w:qFormat/>
    <w:rsid w:val="003C0F83"/>
    <w:rPr>
      <w:b w:val="0"/>
    </w:rPr>
  </w:style>
  <w:style w:type="paragraph" w:customStyle="1" w:styleId="111COScheduleHeading">
    <w:name w:val="1.1.1 CO: Schedule Heading"/>
    <w:next w:val="COIndentBodytext"/>
    <w:uiPriority w:val="11"/>
    <w:qFormat/>
    <w:rsid w:val="0046733C"/>
    <w:pPr>
      <w:numPr>
        <w:ilvl w:val="3"/>
        <w:numId w:val="7"/>
      </w:numPr>
      <w:tabs>
        <w:tab w:val="num" w:pos="851"/>
      </w:tabs>
      <w:ind w:left="851" w:hanging="851"/>
    </w:pPr>
    <w:rPr>
      <w:b/>
      <w:lang w:val="en-GB"/>
    </w:rPr>
  </w:style>
  <w:style w:type="paragraph" w:customStyle="1" w:styleId="111COScheduleParagraph">
    <w:name w:val="1.1.1 CO: Schedule Paragraph"/>
    <w:basedOn w:val="111COScheduleHeading"/>
    <w:next w:val="COIndentBodytext"/>
    <w:uiPriority w:val="12"/>
    <w:qFormat/>
    <w:rsid w:val="003C0F83"/>
    <w:rPr>
      <w:i/>
    </w:rPr>
  </w:style>
  <w:style w:type="paragraph" w:customStyle="1" w:styleId="1111COScheduleParagraph">
    <w:name w:val="1.1.1.1 CO: Schedule Paragraph"/>
    <w:next w:val="COIndentBodytext"/>
    <w:uiPriority w:val="12"/>
    <w:qFormat/>
    <w:rsid w:val="003C0F83"/>
    <w:pPr>
      <w:numPr>
        <w:ilvl w:val="4"/>
        <w:numId w:val="7"/>
      </w:numPr>
      <w:tabs>
        <w:tab w:val="num" w:pos="851"/>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22710">
      <w:bodyDiv w:val="1"/>
      <w:marLeft w:val="0"/>
      <w:marRight w:val="0"/>
      <w:marTop w:val="0"/>
      <w:marBottom w:val="0"/>
      <w:divBdr>
        <w:top w:val="none" w:sz="0" w:space="0" w:color="auto"/>
        <w:left w:val="none" w:sz="0" w:space="0" w:color="auto"/>
        <w:bottom w:val="none" w:sz="0" w:space="0" w:color="auto"/>
        <w:right w:val="none" w:sz="0" w:space="0" w:color="auto"/>
      </w:divBdr>
    </w:div>
    <w:div w:id="481045956">
      <w:bodyDiv w:val="1"/>
      <w:marLeft w:val="0"/>
      <w:marRight w:val="0"/>
      <w:marTop w:val="0"/>
      <w:marBottom w:val="0"/>
      <w:divBdr>
        <w:top w:val="none" w:sz="0" w:space="0" w:color="auto"/>
        <w:left w:val="none" w:sz="0" w:space="0" w:color="auto"/>
        <w:bottom w:val="none" w:sz="0" w:space="0" w:color="auto"/>
        <w:right w:val="none" w:sz="0" w:space="0" w:color="auto"/>
      </w:divBdr>
    </w:div>
    <w:div w:id="568542801">
      <w:bodyDiv w:val="1"/>
      <w:marLeft w:val="0"/>
      <w:marRight w:val="0"/>
      <w:marTop w:val="0"/>
      <w:marBottom w:val="0"/>
      <w:divBdr>
        <w:top w:val="none" w:sz="0" w:space="0" w:color="auto"/>
        <w:left w:val="none" w:sz="0" w:space="0" w:color="auto"/>
        <w:bottom w:val="none" w:sz="0" w:space="0" w:color="auto"/>
        <w:right w:val="none" w:sz="0" w:space="0" w:color="auto"/>
      </w:divBdr>
    </w:div>
    <w:div w:id="912280299">
      <w:bodyDiv w:val="1"/>
      <w:marLeft w:val="0"/>
      <w:marRight w:val="0"/>
      <w:marTop w:val="0"/>
      <w:marBottom w:val="0"/>
      <w:divBdr>
        <w:top w:val="none" w:sz="0" w:space="0" w:color="auto"/>
        <w:left w:val="none" w:sz="0" w:space="0" w:color="auto"/>
        <w:bottom w:val="none" w:sz="0" w:space="0" w:color="auto"/>
        <w:right w:val="none" w:sz="0" w:space="0" w:color="auto"/>
      </w:divBdr>
    </w:div>
    <w:div w:id="1047533912">
      <w:bodyDiv w:val="1"/>
      <w:marLeft w:val="0"/>
      <w:marRight w:val="0"/>
      <w:marTop w:val="0"/>
      <w:marBottom w:val="0"/>
      <w:divBdr>
        <w:top w:val="none" w:sz="0" w:space="0" w:color="auto"/>
        <w:left w:val="none" w:sz="0" w:space="0" w:color="auto"/>
        <w:bottom w:val="none" w:sz="0" w:space="0" w:color="auto"/>
        <w:right w:val="none" w:sz="0" w:space="0" w:color="auto"/>
      </w:divBdr>
    </w:div>
    <w:div w:id="1851216524">
      <w:bodyDiv w:val="1"/>
      <w:marLeft w:val="0"/>
      <w:marRight w:val="0"/>
      <w:marTop w:val="0"/>
      <w:marBottom w:val="0"/>
      <w:divBdr>
        <w:top w:val="none" w:sz="0" w:space="0" w:color="auto"/>
        <w:left w:val="none" w:sz="0" w:space="0" w:color="auto"/>
        <w:bottom w:val="none" w:sz="0" w:space="0" w:color="auto"/>
        <w:right w:val="none" w:sz="0" w:space="0" w:color="auto"/>
      </w:divBdr>
    </w:div>
    <w:div w:id="205206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hiasL&#233;gar&#233;Holm\ndSync\2.%20Administration\Templates\Shared%20templates\Blank%20med%20Log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2D5491531C4FB391D3BD0D06E374EF"/>
        <w:category>
          <w:name w:val="General"/>
          <w:gallery w:val="placeholder"/>
        </w:category>
        <w:types>
          <w:type w:val="bbPlcHdr"/>
        </w:types>
        <w:behaviors>
          <w:behavior w:val="content"/>
        </w:behaviors>
        <w:guid w:val="{0416F542-2310-49DF-A4D9-40FF464EC696}"/>
      </w:docPartPr>
      <w:docPartBody>
        <w:p w:rsidR="0091117F" w:rsidRDefault="000501E7" w:rsidP="000501E7">
          <w:pPr>
            <w:pStyle w:val="2F2D5491531C4FB391D3BD0D06E374EF"/>
          </w:pPr>
          <w:r w:rsidRPr="00790AD5">
            <w:rPr>
              <w:rStyle w:val="Pladsholdertekst"/>
            </w:rPr>
            <w:t>[Title]</w:t>
          </w:r>
        </w:p>
      </w:docPartBody>
    </w:docPart>
    <w:docPart>
      <w:docPartPr>
        <w:name w:val="88267068E0A849F2A44E8BA69FCDD494"/>
        <w:category>
          <w:name w:val="General"/>
          <w:gallery w:val="placeholder"/>
        </w:category>
        <w:types>
          <w:type w:val="bbPlcHdr"/>
        </w:types>
        <w:behaviors>
          <w:behavior w:val="content"/>
        </w:behaviors>
        <w:guid w:val="{3406EE35-C669-479B-B501-7B9F834D7CCB}"/>
      </w:docPartPr>
      <w:docPartBody>
        <w:p w:rsidR="001B5336" w:rsidRDefault="00220068" w:rsidP="00220068">
          <w:pPr>
            <w:pStyle w:val="88267068E0A849F2A44E8BA69FCDD494"/>
          </w:pPr>
          <w:r w:rsidRPr="00790AD5">
            <w:rPr>
              <w:rStyle w:val="Pladsholderteks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E7"/>
    <w:rsid w:val="000501E7"/>
    <w:rsid w:val="001B5336"/>
    <w:rsid w:val="00220068"/>
    <w:rsid w:val="00376F46"/>
    <w:rsid w:val="0091117F"/>
    <w:rsid w:val="00D7258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20068"/>
    <w:rPr>
      <w:color w:val="808080"/>
    </w:rPr>
  </w:style>
  <w:style w:type="paragraph" w:customStyle="1" w:styleId="2F2D5491531C4FB391D3BD0D06E374EF">
    <w:name w:val="2F2D5491531C4FB391D3BD0D06E374EF"/>
    <w:rsid w:val="000501E7"/>
  </w:style>
  <w:style w:type="paragraph" w:customStyle="1" w:styleId="88267068E0A849F2A44E8BA69FCDD494">
    <w:name w:val="88267068E0A849F2A44E8BA69FCDD494"/>
    <w:rsid w:val="002200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Synch">
      <a:dk1>
        <a:sysClr val="windowText" lastClr="000000"/>
      </a:dk1>
      <a:lt1>
        <a:sysClr val="window" lastClr="FFFFFF"/>
      </a:lt1>
      <a:dk2>
        <a:srgbClr val="44546A"/>
      </a:dk2>
      <a:lt2>
        <a:srgbClr val="E7E6E6"/>
      </a:lt2>
      <a:accent1>
        <a:srgbClr val="005F61"/>
      </a:accent1>
      <a:accent2>
        <a:srgbClr val="008C95"/>
      </a:accent2>
      <a:accent3>
        <a:srgbClr val="96B5AB"/>
      </a:accent3>
      <a:accent4>
        <a:srgbClr val="AEE9E8"/>
      </a:accent4>
      <a:accent5>
        <a:srgbClr val="F5C7B8"/>
      </a:accent5>
      <a:accent6>
        <a:srgbClr val="FFD378"/>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B747E83A47E243A8BD8176E5BBC895" ma:contentTypeVersion="3" ma:contentTypeDescription="Opret et nyt dokument." ma:contentTypeScope="" ma:versionID="75cf25cfc426d6f6e53378d417f0e8d1">
  <xsd:schema xmlns:xsd="http://www.w3.org/2001/XMLSchema" xmlns:xs="http://www.w3.org/2001/XMLSchema" xmlns:p="http://schemas.microsoft.com/office/2006/metadata/properties" xmlns:ns2="518c803b-2def-4b62-947a-0b39aa5bae4a" targetNamespace="http://schemas.microsoft.com/office/2006/metadata/properties" ma:root="true" ma:fieldsID="c88e5758d882226a2c8540598c687043" ns2:_="">
    <xsd:import namespace="518c803b-2def-4b62-947a-0b39aa5bae4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8c803b-2def-4b62-947a-0b39aa5bae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CB071-6082-4770-BE1F-C581162A1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8c803b-2def-4b62-947a-0b39aa5ba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7B5103-D310-41E0-A965-6B84ECCB5BCA}">
  <ds:schemaRefs>
    <ds:schemaRef ds:uri="http://schemas.microsoft.com/sharepoint/v3/contenttype/forms"/>
  </ds:schemaRefs>
</ds:datastoreItem>
</file>

<file path=customXml/itemProps3.xml><?xml version="1.0" encoding="utf-8"?>
<ds:datastoreItem xmlns:ds="http://schemas.openxmlformats.org/officeDocument/2006/customXml" ds:itemID="{63A02A12-5053-425C-A5FF-96267E623376}">
  <ds:schemaRef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518c803b-2def-4b62-947a-0b39aa5bae4a"/>
    <ds:schemaRef ds:uri="http://www.w3.org/XML/1998/namespace"/>
    <ds:schemaRef ds:uri="http://purl.org/dc/terms/"/>
  </ds:schemaRefs>
</ds:datastoreItem>
</file>

<file path=customXml/itemProps4.xml><?xml version="1.0" encoding="utf-8"?>
<ds:datastoreItem xmlns:ds="http://schemas.openxmlformats.org/officeDocument/2006/customXml" ds:itemID="{BA5AEBEB-2B1B-4971-9668-33975A395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med Logo</Template>
  <TotalTime>0</TotalTime>
  <Pages>4</Pages>
  <Words>426</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Appendix 3.4 – Contractor’s Information Security Measures</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3.4 – Contractor’s Information Security Measures</dc:title>
  <dc:subject/>
  <dc:creator>Mathias  Légaré Holm</dc:creator>
  <cp:keywords/>
  <dc:description/>
  <cp:lastModifiedBy>Mads Helmer Petersen (MHP)</cp:lastModifiedBy>
  <cp:revision>2</cp:revision>
  <dcterms:created xsi:type="dcterms:W3CDTF">2023-02-01T13:10:00Z</dcterms:created>
  <dcterms:modified xsi:type="dcterms:W3CDTF">2023-02-01T13:10:00Z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dDocumentId">
    <vt:lpwstr>4128-7524-0772</vt:lpwstr>
  </property>
  <property fmtid="{D5CDD505-2E9C-101B-9397-08002B2CF9AE}" pid="3" name="ContentTypeId">
    <vt:lpwstr>0x01010080B747E83A47E243A8BD8176E5BBC895</vt:lpwstr>
  </property>
</Properties>
</file>